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33B7" w:rsidRPr="0089123E" w:rsidRDefault="009E33B7" w:rsidP="009E33B7">
      <w:pPr>
        <w:shd w:val="clear" w:color="auto" w:fill="FFFFFF"/>
        <w:suppressAutoHyphens w:val="0"/>
        <w:ind w:firstLine="567"/>
        <w:jc w:val="both"/>
        <w:rPr>
          <w:b/>
          <w:color w:val="000000"/>
          <w:lang w:eastAsia="ru-RU"/>
        </w:rPr>
      </w:pPr>
    </w:p>
    <w:p w:rsidR="009E33B7" w:rsidRPr="0089123E" w:rsidRDefault="009E33B7" w:rsidP="009E33B7">
      <w:pPr>
        <w:shd w:val="clear" w:color="auto" w:fill="FFFFFF"/>
        <w:suppressAutoHyphens w:val="0"/>
        <w:ind w:firstLine="567"/>
        <w:jc w:val="both"/>
        <w:rPr>
          <w:b/>
          <w:color w:val="000000"/>
          <w:lang w:eastAsia="ru-RU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d w:val="2028324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9123E" w:rsidRPr="0089123E" w:rsidRDefault="0089123E" w:rsidP="00D14EA6">
          <w:pPr>
            <w:pStyle w:val="af9"/>
            <w:ind w:left="993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89123E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 инструкции</w:t>
          </w:r>
        </w:p>
        <w:p w:rsidR="0089123E" w:rsidRDefault="0089123E" w:rsidP="00D14EA6">
          <w:pPr>
            <w:ind w:left="993"/>
            <w:rPr>
              <w:lang w:eastAsia="ru-RU"/>
            </w:rPr>
          </w:pPr>
        </w:p>
        <w:p w:rsidR="0089123E" w:rsidRPr="0089123E" w:rsidRDefault="0089123E" w:rsidP="00D14EA6">
          <w:pPr>
            <w:ind w:left="993"/>
            <w:rPr>
              <w:lang w:eastAsia="ru-RU"/>
            </w:rPr>
          </w:pPr>
        </w:p>
        <w:p w:rsidR="0089123E" w:rsidRPr="0089123E" w:rsidRDefault="0089123E" w:rsidP="00D14EA6">
          <w:pPr>
            <w:pStyle w:val="17"/>
            <w:tabs>
              <w:tab w:val="right" w:leader="dot" w:pos="10478"/>
            </w:tabs>
            <w:ind w:left="993"/>
            <w:rPr>
              <w:noProof/>
              <w:sz w:val="28"/>
              <w:szCs w:val="28"/>
            </w:rPr>
          </w:pPr>
          <w:r w:rsidRPr="0089123E">
            <w:rPr>
              <w:sz w:val="28"/>
              <w:szCs w:val="28"/>
            </w:rPr>
            <w:fldChar w:fldCharType="begin"/>
          </w:r>
          <w:r w:rsidRPr="0089123E">
            <w:rPr>
              <w:sz w:val="28"/>
              <w:szCs w:val="28"/>
            </w:rPr>
            <w:instrText xml:space="preserve"> TOC \o "1-3" \h \z \u </w:instrText>
          </w:r>
          <w:r w:rsidRPr="0089123E">
            <w:rPr>
              <w:sz w:val="28"/>
              <w:szCs w:val="28"/>
            </w:rPr>
            <w:fldChar w:fldCharType="separate"/>
          </w:r>
          <w:hyperlink w:anchor="_Toc99701994" w:history="1">
            <w:r w:rsidRPr="0089123E">
              <w:rPr>
                <w:rStyle w:val="a7"/>
                <w:noProof/>
                <w:color w:val="auto"/>
                <w:sz w:val="28"/>
                <w:szCs w:val="28"/>
                <w:lang w:eastAsia="ru-RU"/>
              </w:rPr>
              <w:t>Регистрация нового пользователя</w:t>
            </w:r>
            <w:r w:rsidRPr="0089123E">
              <w:rPr>
                <w:noProof/>
                <w:webHidden/>
                <w:sz w:val="28"/>
                <w:szCs w:val="28"/>
              </w:rPr>
              <w:tab/>
            </w:r>
            <w:r w:rsidRPr="0089123E">
              <w:rPr>
                <w:noProof/>
                <w:webHidden/>
                <w:sz w:val="28"/>
                <w:szCs w:val="28"/>
              </w:rPr>
              <w:fldChar w:fldCharType="begin"/>
            </w:r>
            <w:r w:rsidRPr="0089123E">
              <w:rPr>
                <w:noProof/>
                <w:webHidden/>
                <w:sz w:val="28"/>
                <w:szCs w:val="28"/>
              </w:rPr>
              <w:instrText xml:space="preserve"> PAGEREF _Toc99701994 \h </w:instrText>
            </w:r>
            <w:r w:rsidRPr="0089123E">
              <w:rPr>
                <w:noProof/>
                <w:webHidden/>
                <w:sz w:val="28"/>
                <w:szCs w:val="28"/>
              </w:rPr>
            </w:r>
            <w:r w:rsidRPr="0089123E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9123E">
              <w:rPr>
                <w:noProof/>
                <w:webHidden/>
                <w:sz w:val="28"/>
                <w:szCs w:val="28"/>
              </w:rPr>
              <w:t>2</w:t>
            </w:r>
            <w:r w:rsidRPr="0089123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123E" w:rsidRPr="0089123E" w:rsidRDefault="00906F66" w:rsidP="00D14EA6">
          <w:pPr>
            <w:pStyle w:val="17"/>
            <w:tabs>
              <w:tab w:val="right" w:leader="dot" w:pos="10478"/>
            </w:tabs>
            <w:ind w:left="993"/>
            <w:rPr>
              <w:noProof/>
              <w:sz w:val="28"/>
              <w:szCs w:val="28"/>
            </w:rPr>
          </w:pPr>
          <w:hyperlink w:anchor="_Toc99701995" w:history="1">
            <w:r w:rsidR="0089123E" w:rsidRPr="0089123E">
              <w:rPr>
                <w:rStyle w:val="a7"/>
                <w:noProof/>
                <w:color w:val="auto"/>
                <w:sz w:val="28"/>
                <w:szCs w:val="28"/>
              </w:rPr>
              <w:t>Активация единой учетной записи</w:t>
            </w:r>
            <w:r w:rsidR="0089123E" w:rsidRPr="0089123E">
              <w:rPr>
                <w:noProof/>
                <w:webHidden/>
                <w:sz w:val="28"/>
                <w:szCs w:val="28"/>
              </w:rPr>
              <w:tab/>
            </w:r>
            <w:r w:rsidR="0089123E" w:rsidRPr="0089123E">
              <w:rPr>
                <w:noProof/>
                <w:webHidden/>
                <w:sz w:val="28"/>
                <w:szCs w:val="28"/>
              </w:rPr>
              <w:fldChar w:fldCharType="begin"/>
            </w:r>
            <w:r w:rsidR="0089123E" w:rsidRPr="0089123E">
              <w:rPr>
                <w:noProof/>
                <w:webHidden/>
                <w:sz w:val="28"/>
                <w:szCs w:val="28"/>
              </w:rPr>
              <w:instrText xml:space="preserve"> PAGEREF _Toc99701995 \h </w:instrText>
            </w:r>
            <w:r w:rsidR="0089123E" w:rsidRPr="0089123E">
              <w:rPr>
                <w:noProof/>
                <w:webHidden/>
                <w:sz w:val="28"/>
                <w:szCs w:val="28"/>
              </w:rPr>
            </w:r>
            <w:r w:rsidR="0089123E" w:rsidRPr="0089123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9123E" w:rsidRPr="0089123E">
              <w:rPr>
                <w:noProof/>
                <w:webHidden/>
                <w:sz w:val="28"/>
                <w:szCs w:val="28"/>
              </w:rPr>
              <w:t>5</w:t>
            </w:r>
            <w:r w:rsidR="0089123E" w:rsidRPr="0089123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123E" w:rsidRPr="0089123E" w:rsidRDefault="00906F66" w:rsidP="00D14EA6">
          <w:pPr>
            <w:pStyle w:val="17"/>
            <w:tabs>
              <w:tab w:val="right" w:leader="dot" w:pos="10478"/>
            </w:tabs>
            <w:ind w:left="993"/>
            <w:rPr>
              <w:noProof/>
              <w:sz w:val="28"/>
              <w:szCs w:val="28"/>
            </w:rPr>
          </w:pPr>
          <w:hyperlink w:anchor="_Toc99701996" w:history="1">
            <w:r w:rsidR="0089123E" w:rsidRPr="0089123E">
              <w:rPr>
                <w:rStyle w:val="a7"/>
                <w:noProof/>
                <w:color w:val="auto"/>
                <w:sz w:val="28"/>
                <w:szCs w:val="28"/>
              </w:rPr>
              <w:t>Вход в личный кабинет</w:t>
            </w:r>
            <w:r w:rsidR="0089123E" w:rsidRPr="0089123E">
              <w:rPr>
                <w:noProof/>
                <w:webHidden/>
                <w:sz w:val="28"/>
                <w:szCs w:val="28"/>
              </w:rPr>
              <w:tab/>
            </w:r>
            <w:r w:rsidR="0089123E" w:rsidRPr="0089123E">
              <w:rPr>
                <w:noProof/>
                <w:webHidden/>
                <w:sz w:val="28"/>
                <w:szCs w:val="28"/>
              </w:rPr>
              <w:fldChar w:fldCharType="begin"/>
            </w:r>
            <w:r w:rsidR="0089123E" w:rsidRPr="0089123E">
              <w:rPr>
                <w:noProof/>
                <w:webHidden/>
                <w:sz w:val="28"/>
                <w:szCs w:val="28"/>
              </w:rPr>
              <w:instrText xml:space="preserve"> PAGEREF _Toc99701996 \h </w:instrText>
            </w:r>
            <w:r w:rsidR="0089123E" w:rsidRPr="0089123E">
              <w:rPr>
                <w:noProof/>
                <w:webHidden/>
                <w:sz w:val="28"/>
                <w:szCs w:val="28"/>
              </w:rPr>
            </w:r>
            <w:r w:rsidR="0089123E" w:rsidRPr="0089123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9123E" w:rsidRPr="0089123E">
              <w:rPr>
                <w:noProof/>
                <w:webHidden/>
                <w:sz w:val="28"/>
                <w:szCs w:val="28"/>
              </w:rPr>
              <w:t>8</w:t>
            </w:r>
            <w:r w:rsidR="0089123E" w:rsidRPr="0089123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123E" w:rsidRPr="0089123E" w:rsidRDefault="00906F66" w:rsidP="00D14EA6">
          <w:pPr>
            <w:pStyle w:val="17"/>
            <w:tabs>
              <w:tab w:val="right" w:leader="dot" w:pos="10478"/>
            </w:tabs>
            <w:ind w:left="993"/>
            <w:rPr>
              <w:noProof/>
              <w:sz w:val="28"/>
              <w:szCs w:val="28"/>
            </w:rPr>
          </w:pPr>
          <w:hyperlink w:anchor="_Toc99701997" w:history="1">
            <w:r w:rsidR="0089123E" w:rsidRPr="0089123E">
              <w:rPr>
                <w:rStyle w:val="a7"/>
                <w:noProof/>
                <w:color w:val="auto"/>
                <w:sz w:val="28"/>
                <w:szCs w:val="28"/>
                <w:lang w:eastAsia="ru-RU"/>
              </w:rPr>
              <w:t>Добавление сертификата для веб-консолидации</w:t>
            </w:r>
            <w:r w:rsidR="0089123E" w:rsidRPr="0089123E">
              <w:rPr>
                <w:noProof/>
                <w:webHidden/>
                <w:sz w:val="28"/>
                <w:szCs w:val="28"/>
              </w:rPr>
              <w:tab/>
            </w:r>
            <w:r w:rsidR="0089123E" w:rsidRPr="0089123E">
              <w:rPr>
                <w:noProof/>
                <w:webHidden/>
                <w:sz w:val="28"/>
                <w:szCs w:val="28"/>
              </w:rPr>
              <w:fldChar w:fldCharType="begin"/>
            </w:r>
            <w:r w:rsidR="0089123E" w:rsidRPr="0089123E">
              <w:rPr>
                <w:noProof/>
                <w:webHidden/>
                <w:sz w:val="28"/>
                <w:szCs w:val="28"/>
              </w:rPr>
              <w:instrText xml:space="preserve"> PAGEREF _Toc99701997 \h </w:instrText>
            </w:r>
            <w:r w:rsidR="0089123E" w:rsidRPr="0089123E">
              <w:rPr>
                <w:noProof/>
                <w:webHidden/>
                <w:sz w:val="28"/>
                <w:szCs w:val="28"/>
              </w:rPr>
            </w:r>
            <w:r w:rsidR="0089123E" w:rsidRPr="0089123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9123E" w:rsidRPr="0089123E">
              <w:rPr>
                <w:noProof/>
                <w:webHidden/>
                <w:sz w:val="28"/>
                <w:szCs w:val="28"/>
              </w:rPr>
              <w:t>10</w:t>
            </w:r>
            <w:r w:rsidR="0089123E" w:rsidRPr="0089123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123E" w:rsidRPr="0089123E" w:rsidRDefault="00906F66" w:rsidP="00D14EA6">
          <w:pPr>
            <w:pStyle w:val="17"/>
            <w:tabs>
              <w:tab w:val="right" w:leader="dot" w:pos="10478"/>
            </w:tabs>
            <w:ind w:left="993"/>
            <w:rPr>
              <w:noProof/>
              <w:sz w:val="28"/>
              <w:szCs w:val="28"/>
            </w:rPr>
          </w:pPr>
          <w:hyperlink w:anchor="_Toc99701998" w:history="1">
            <w:r w:rsidR="0089123E" w:rsidRPr="0089123E">
              <w:rPr>
                <w:rStyle w:val="a7"/>
                <w:noProof/>
                <w:color w:val="auto"/>
                <w:sz w:val="28"/>
                <w:szCs w:val="28"/>
              </w:rPr>
              <w:t>Утверждение сертификата</w:t>
            </w:r>
            <w:r w:rsidR="0089123E" w:rsidRPr="0089123E">
              <w:rPr>
                <w:noProof/>
                <w:webHidden/>
                <w:sz w:val="28"/>
                <w:szCs w:val="28"/>
              </w:rPr>
              <w:tab/>
            </w:r>
            <w:r w:rsidR="0089123E" w:rsidRPr="0089123E">
              <w:rPr>
                <w:noProof/>
                <w:webHidden/>
                <w:sz w:val="28"/>
                <w:szCs w:val="28"/>
              </w:rPr>
              <w:fldChar w:fldCharType="begin"/>
            </w:r>
            <w:r w:rsidR="0089123E" w:rsidRPr="0089123E">
              <w:rPr>
                <w:noProof/>
                <w:webHidden/>
                <w:sz w:val="28"/>
                <w:szCs w:val="28"/>
              </w:rPr>
              <w:instrText xml:space="preserve"> PAGEREF _Toc99701998 \h </w:instrText>
            </w:r>
            <w:r w:rsidR="0089123E" w:rsidRPr="0089123E">
              <w:rPr>
                <w:noProof/>
                <w:webHidden/>
                <w:sz w:val="28"/>
                <w:szCs w:val="28"/>
              </w:rPr>
            </w:r>
            <w:r w:rsidR="0089123E" w:rsidRPr="0089123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9123E" w:rsidRPr="0089123E">
              <w:rPr>
                <w:noProof/>
                <w:webHidden/>
                <w:sz w:val="28"/>
                <w:szCs w:val="28"/>
              </w:rPr>
              <w:t>12</w:t>
            </w:r>
            <w:r w:rsidR="0089123E" w:rsidRPr="0089123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123E" w:rsidRDefault="0089123E" w:rsidP="00D14EA6">
          <w:pPr>
            <w:ind w:left="993"/>
          </w:pPr>
          <w:r w:rsidRPr="0089123E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9E33B7" w:rsidRPr="0089123E" w:rsidRDefault="009E33B7" w:rsidP="009E33B7">
      <w:pPr>
        <w:shd w:val="clear" w:color="auto" w:fill="FFFFFF"/>
        <w:suppressAutoHyphens w:val="0"/>
        <w:ind w:firstLine="567"/>
        <w:jc w:val="both"/>
        <w:rPr>
          <w:b/>
          <w:color w:val="000000"/>
          <w:lang w:eastAsia="ru-RU"/>
        </w:rPr>
      </w:pPr>
    </w:p>
    <w:p w:rsidR="009E33B7" w:rsidRPr="0089123E" w:rsidRDefault="009E33B7" w:rsidP="00115395">
      <w:pPr>
        <w:shd w:val="clear" w:color="auto" w:fill="FFFFFF"/>
        <w:suppressAutoHyphens w:val="0"/>
        <w:ind w:firstLine="567"/>
        <w:jc w:val="both"/>
        <w:rPr>
          <w:b/>
          <w:color w:val="000000"/>
          <w:lang w:eastAsia="ru-RU"/>
        </w:rPr>
      </w:pPr>
    </w:p>
    <w:p w:rsidR="009E33B7" w:rsidRPr="0089123E" w:rsidRDefault="009E33B7" w:rsidP="00115395">
      <w:pPr>
        <w:shd w:val="clear" w:color="auto" w:fill="FFFFFF"/>
        <w:suppressAutoHyphens w:val="0"/>
        <w:ind w:firstLine="567"/>
        <w:jc w:val="both"/>
        <w:rPr>
          <w:b/>
          <w:color w:val="000000"/>
          <w:lang w:eastAsia="ru-RU"/>
        </w:rPr>
      </w:pPr>
    </w:p>
    <w:p w:rsidR="00E970D7" w:rsidRDefault="00673AB3" w:rsidP="00C82B40">
      <w:pPr>
        <w:shd w:val="clear" w:color="auto" w:fill="FFFFFF"/>
        <w:suppressAutoHyphens w:val="0"/>
        <w:ind w:firstLine="567"/>
        <w:jc w:val="both"/>
        <w:rPr>
          <w:b/>
          <w:color w:val="000000"/>
          <w:lang w:eastAsia="ru-RU"/>
        </w:rPr>
      </w:pPr>
      <w:bookmarkStart w:id="0" w:name="_Toc59884022"/>
      <w:bookmarkStart w:id="1" w:name="_Toc99616381"/>
      <w:r w:rsidRPr="0089123E">
        <w:rPr>
          <w:b/>
          <w:color w:val="000000"/>
          <w:lang w:eastAsia="ru-RU"/>
        </w:rPr>
        <w:br w:type="page"/>
      </w:r>
    </w:p>
    <w:p w:rsidR="00C82B40" w:rsidRPr="0089123E" w:rsidRDefault="00C82B40" w:rsidP="00C82B40">
      <w:pPr>
        <w:shd w:val="clear" w:color="auto" w:fill="FFFFFF"/>
        <w:suppressAutoHyphens w:val="0"/>
        <w:ind w:firstLine="567"/>
        <w:jc w:val="both"/>
        <w:rPr>
          <w:b/>
          <w:color w:val="000000"/>
          <w:lang w:eastAsia="ru-RU"/>
        </w:rPr>
      </w:pPr>
    </w:p>
    <w:p w:rsidR="00291369" w:rsidRPr="0089123E" w:rsidRDefault="009E33B7" w:rsidP="0089123E">
      <w:pPr>
        <w:pStyle w:val="1"/>
        <w:ind w:firstLine="135"/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bookmarkStart w:id="2" w:name="_Toc99701994"/>
      <w:r w:rsidRPr="008912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Регистрация</w:t>
      </w:r>
      <w:r w:rsidR="00D0778C" w:rsidRPr="008912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нового пользователя</w:t>
      </w:r>
      <w:bookmarkEnd w:id="2"/>
    </w:p>
    <w:bookmarkEnd w:id="0"/>
    <w:bookmarkEnd w:id="1"/>
    <w:p w:rsidR="00D0778C" w:rsidRPr="0089123E" w:rsidRDefault="00D0778C" w:rsidP="00115395">
      <w:pPr>
        <w:spacing w:before="240" w:after="240"/>
        <w:ind w:firstLine="567"/>
        <w:jc w:val="both"/>
      </w:pPr>
      <w:r w:rsidRPr="0089123E">
        <w:t xml:space="preserve">Первоначальная регистрация в личном кабинете ПК «НСИ» осуществляется по адресу: </w:t>
      </w:r>
      <w:hyperlink r:id="rId8" w:history="1">
        <w:r w:rsidR="001D49FA" w:rsidRPr="00721549">
          <w:rPr>
            <w:rStyle w:val="a7"/>
            <w:lang w:val="en-US"/>
          </w:rPr>
          <w:t>https</w:t>
        </w:r>
        <w:r w:rsidR="001D49FA" w:rsidRPr="00721549">
          <w:rPr>
            <w:rStyle w:val="a7"/>
          </w:rPr>
          <w:t>://</w:t>
        </w:r>
        <w:proofErr w:type="spellStart"/>
        <w:r w:rsidR="001D49FA" w:rsidRPr="00721549">
          <w:rPr>
            <w:rStyle w:val="a7"/>
            <w:lang w:val="en-US"/>
          </w:rPr>
          <w:t>lk</w:t>
        </w:r>
        <w:proofErr w:type="spellEnd"/>
        <w:r w:rsidR="001D49FA" w:rsidRPr="00721549">
          <w:rPr>
            <w:rStyle w:val="a7"/>
          </w:rPr>
          <w:t>.</w:t>
        </w:r>
        <w:r w:rsidR="001D49FA" w:rsidRPr="00721549">
          <w:rPr>
            <w:rStyle w:val="a7"/>
            <w:lang w:val="en-US"/>
          </w:rPr>
          <w:t>mf</w:t>
        </w:r>
        <w:r w:rsidR="001D49FA" w:rsidRPr="00721549">
          <w:rPr>
            <w:rStyle w:val="a7"/>
          </w:rPr>
          <w:t>55.</w:t>
        </w:r>
        <w:proofErr w:type="spellStart"/>
        <w:r w:rsidR="001D49FA" w:rsidRPr="00721549">
          <w:rPr>
            <w:rStyle w:val="a7"/>
            <w:lang w:val="en-US"/>
          </w:rPr>
          <w:t>ru</w:t>
        </w:r>
        <w:proofErr w:type="spellEnd"/>
        <w:r w:rsidR="001D49FA" w:rsidRPr="00721549">
          <w:rPr>
            <w:rStyle w:val="a7"/>
          </w:rPr>
          <w:t>/</w:t>
        </w:r>
        <w:proofErr w:type="spellStart"/>
        <w:r w:rsidR="001D49FA" w:rsidRPr="00721549">
          <w:rPr>
            <w:rStyle w:val="a7"/>
            <w:lang w:val="en-US"/>
          </w:rPr>
          <w:t>lk</w:t>
        </w:r>
        <w:proofErr w:type="spellEnd"/>
      </w:hyperlink>
      <w:r w:rsidRPr="0089123E">
        <w:t xml:space="preserve">, где в открывшемся окне пользователю необходимо выполнить клик по кнопке «Вход в личный кабинет», рисунок 1. </w:t>
      </w:r>
    </w:p>
    <w:p w:rsidR="00D0778C" w:rsidRPr="0089123E" w:rsidRDefault="00E970D7" w:rsidP="00115395">
      <w:pPr>
        <w:spacing w:before="240" w:after="240"/>
        <w:ind w:firstLine="567"/>
        <w:jc w:val="center"/>
      </w:pPr>
      <w:r w:rsidRPr="0089123E">
        <w:rPr>
          <w:noProof/>
          <w:lang w:eastAsia="ru-RU"/>
        </w:rPr>
        <w:drawing>
          <wp:inline distT="0" distB="0" distL="0" distR="0" wp14:anchorId="7B983441" wp14:editId="19199980">
            <wp:extent cx="4648200" cy="3305175"/>
            <wp:effectExtent l="0" t="0" r="0" b="9525"/>
            <wp:docPr id="5" name="Рисунок 6" descr="C:\Users\Khokhlova\Desktop\Изображение вставлено в 2021-1-11 14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Khokhlova\Desktop\Изображение вставлено в 2021-1-11 14-1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4" t="12224" r="10136" b="5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78C" w:rsidRPr="0089123E" w:rsidRDefault="00D0778C" w:rsidP="00115395">
      <w:pPr>
        <w:spacing w:before="240" w:after="240"/>
        <w:ind w:firstLine="567"/>
        <w:jc w:val="center"/>
      </w:pPr>
      <w:r w:rsidRPr="0089123E">
        <w:t>Рисунок 1 – Адрес, стартовая страница для входа в личный кабинет</w:t>
      </w:r>
    </w:p>
    <w:p w:rsidR="00D0778C" w:rsidRPr="0089123E" w:rsidRDefault="00D0778C" w:rsidP="00115395">
      <w:pPr>
        <w:tabs>
          <w:tab w:val="left" w:pos="1291"/>
        </w:tabs>
        <w:ind w:firstLine="567"/>
        <w:jc w:val="both"/>
      </w:pPr>
      <w:r w:rsidRPr="0089123E">
        <w:t xml:space="preserve">При входе в личный кабинет у пользователя имеется возможность, воспользовавшись соответствующей ссылкой, не только зарегистрироваться в нем, но и сменить/восстановить пароль, сменить логин, сменить </w:t>
      </w:r>
      <w:r w:rsidRPr="0089123E">
        <w:rPr>
          <w:lang w:val="en-US"/>
        </w:rPr>
        <w:t>e</w:t>
      </w:r>
      <w:r w:rsidRPr="0089123E">
        <w:t>-</w:t>
      </w:r>
      <w:r w:rsidRPr="0089123E">
        <w:rPr>
          <w:lang w:val="en-US"/>
        </w:rPr>
        <w:t>mail</w:t>
      </w:r>
      <w:r w:rsidRPr="0089123E">
        <w:t>.</w:t>
      </w:r>
    </w:p>
    <w:p w:rsidR="00D0778C" w:rsidRPr="0089123E" w:rsidRDefault="00D0778C" w:rsidP="00115395">
      <w:pPr>
        <w:tabs>
          <w:tab w:val="left" w:pos="1291"/>
        </w:tabs>
        <w:ind w:firstLine="567"/>
        <w:jc w:val="both"/>
      </w:pPr>
      <w:r w:rsidRPr="0089123E">
        <w:t>Ниже представлен порядок регистрации пользователя, который работает с личным кабинетом впервые.</w:t>
      </w:r>
    </w:p>
    <w:p w:rsidR="00D0778C" w:rsidRPr="0089123E" w:rsidRDefault="00D0778C" w:rsidP="00115395">
      <w:pPr>
        <w:pStyle w:val="af2"/>
        <w:numPr>
          <w:ilvl w:val="3"/>
          <w:numId w:val="29"/>
        </w:numPr>
        <w:tabs>
          <w:tab w:val="left" w:pos="1291"/>
        </w:tabs>
        <w:suppressAutoHyphens/>
        <w:autoSpaceDN w:val="0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123E">
        <w:rPr>
          <w:rFonts w:ascii="Times New Roman" w:hAnsi="Times New Roman"/>
          <w:sz w:val="24"/>
          <w:szCs w:val="24"/>
        </w:rPr>
        <w:t>Кликнуть на последнюю ссылку «Зарегистрироваться», рисунок 2.</w:t>
      </w:r>
    </w:p>
    <w:p w:rsidR="00D0778C" w:rsidRPr="0089123E" w:rsidRDefault="00D0778C" w:rsidP="00115395">
      <w:pPr>
        <w:tabs>
          <w:tab w:val="left" w:pos="1291"/>
        </w:tabs>
        <w:ind w:firstLine="567"/>
        <w:jc w:val="both"/>
      </w:pPr>
    </w:p>
    <w:p w:rsidR="00D0778C" w:rsidRPr="0089123E" w:rsidRDefault="00E970D7" w:rsidP="00115395">
      <w:pPr>
        <w:tabs>
          <w:tab w:val="left" w:pos="1291"/>
        </w:tabs>
        <w:spacing w:before="240" w:after="240"/>
        <w:ind w:firstLine="567"/>
        <w:jc w:val="center"/>
      </w:pPr>
      <w:r w:rsidRPr="0089123E">
        <w:rPr>
          <w:noProof/>
          <w:lang w:eastAsia="ru-RU"/>
        </w:rPr>
        <w:drawing>
          <wp:inline distT="0" distB="0" distL="0" distR="0" wp14:anchorId="06228EF5" wp14:editId="76D2FD1B">
            <wp:extent cx="2581275" cy="2457450"/>
            <wp:effectExtent l="0" t="0" r="0" b="0"/>
            <wp:docPr id="2" name="Рисунок 7" descr="C:\Users\Khokhlova\Desktop\Изображение вставлено в 2021-1-11 14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Khokhlova\Desktop\Изображение вставлено в 2021-1-11 14-1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90" r="26003" b="16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88F" w:rsidRPr="0089123E" w:rsidRDefault="00D0778C" w:rsidP="00EB1F03">
      <w:pPr>
        <w:tabs>
          <w:tab w:val="left" w:pos="1291"/>
        </w:tabs>
        <w:spacing w:before="240"/>
        <w:ind w:firstLine="567"/>
        <w:jc w:val="center"/>
      </w:pPr>
      <w:r w:rsidRPr="0089123E">
        <w:t>Рисунок 2 – Окно «Единый вход»</w:t>
      </w:r>
    </w:p>
    <w:p w:rsidR="00EB1F03" w:rsidRPr="0089123E" w:rsidRDefault="00EB1F03" w:rsidP="00EB1F03">
      <w:pPr>
        <w:tabs>
          <w:tab w:val="left" w:pos="1291"/>
        </w:tabs>
        <w:spacing w:before="240"/>
        <w:ind w:firstLine="567"/>
        <w:jc w:val="center"/>
      </w:pPr>
    </w:p>
    <w:p w:rsidR="00D0778C" w:rsidRPr="0089123E" w:rsidRDefault="00D0778C" w:rsidP="00115395">
      <w:pPr>
        <w:pStyle w:val="af2"/>
        <w:numPr>
          <w:ilvl w:val="3"/>
          <w:numId w:val="29"/>
        </w:numPr>
        <w:tabs>
          <w:tab w:val="left" w:pos="1291"/>
        </w:tabs>
        <w:suppressAutoHyphens/>
        <w:autoSpaceDN w:val="0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123E">
        <w:rPr>
          <w:rFonts w:ascii="Times New Roman" w:hAnsi="Times New Roman"/>
          <w:sz w:val="24"/>
          <w:szCs w:val="24"/>
        </w:rPr>
        <w:t>Для создания заявки на предоставление доступа к ПК «НСИ» необходимо выбрать один из двух способов её заполнения – на основе данных сертификата электронной подписи или с помощью заполнения реквизитов вручную, предварительно сделав одну из строк активной (появится синяя подсветка и «галочка» напротив) и кликнув по ней один раз правой клавишей мыши. В качестве примера ниже подробно описан вариант «Заполнение реквизитов вручную», рисунок 3.</w:t>
      </w:r>
    </w:p>
    <w:p w:rsidR="00D0778C" w:rsidRPr="0089123E" w:rsidRDefault="00D0778C" w:rsidP="00115395">
      <w:pPr>
        <w:tabs>
          <w:tab w:val="left" w:pos="1291"/>
        </w:tabs>
        <w:ind w:firstLine="567"/>
        <w:jc w:val="both"/>
      </w:pPr>
    </w:p>
    <w:p w:rsidR="00D0778C" w:rsidRPr="0089123E" w:rsidRDefault="00E970D7" w:rsidP="00115395">
      <w:pPr>
        <w:tabs>
          <w:tab w:val="left" w:pos="1291"/>
        </w:tabs>
        <w:ind w:firstLine="567"/>
        <w:jc w:val="center"/>
      </w:pPr>
      <w:r w:rsidRPr="0089123E">
        <w:rPr>
          <w:noProof/>
          <w:lang w:eastAsia="ru-RU"/>
        </w:rPr>
        <w:drawing>
          <wp:inline distT="0" distB="0" distL="0" distR="0" wp14:anchorId="1744E62E" wp14:editId="493F1F71">
            <wp:extent cx="5657850" cy="2085975"/>
            <wp:effectExtent l="0" t="0" r="0" b="0"/>
            <wp:docPr id="1" name="Рисунок 9" descr="C:\Users\Khokhlova\Desktop\Изображение вставлено в 2021-1-11 14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Khokhlova\Desktop\Изображение вставлено в 2021-1-11 14-1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08" b="9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78C" w:rsidRPr="0089123E" w:rsidRDefault="00D0778C" w:rsidP="00115395">
      <w:pPr>
        <w:tabs>
          <w:tab w:val="left" w:pos="1291"/>
        </w:tabs>
        <w:spacing w:before="240" w:after="240"/>
        <w:ind w:firstLine="567"/>
        <w:jc w:val="center"/>
      </w:pPr>
      <w:r w:rsidRPr="0089123E">
        <w:t>Рисунок 3 – Окно заявки по выбору способа заполнения</w:t>
      </w:r>
    </w:p>
    <w:p w:rsidR="00D0778C" w:rsidRPr="0089123E" w:rsidRDefault="00D0778C" w:rsidP="00115395">
      <w:pPr>
        <w:pStyle w:val="af2"/>
        <w:numPr>
          <w:ilvl w:val="3"/>
          <w:numId w:val="29"/>
        </w:numPr>
        <w:tabs>
          <w:tab w:val="left" w:pos="1291"/>
        </w:tabs>
        <w:suppressAutoHyphens/>
        <w:autoSpaceDN w:val="0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123E">
        <w:rPr>
          <w:rFonts w:ascii="Times New Roman" w:hAnsi="Times New Roman"/>
          <w:sz w:val="24"/>
          <w:szCs w:val="24"/>
        </w:rPr>
        <w:t>Нажать кнопку «Далее».</w:t>
      </w:r>
    </w:p>
    <w:p w:rsidR="00D0778C" w:rsidRPr="0089123E" w:rsidRDefault="00D0778C" w:rsidP="00115395">
      <w:pPr>
        <w:pStyle w:val="af2"/>
        <w:numPr>
          <w:ilvl w:val="3"/>
          <w:numId w:val="29"/>
        </w:numPr>
        <w:tabs>
          <w:tab w:val="left" w:pos="1291"/>
        </w:tabs>
        <w:suppressAutoHyphens/>
        <w:autoSpaceDN w:val="0"/>
        <w:spacing w:after="240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123E">
        <w:rPr>
          <w:rFonts w:ascii="Times New Roman" w:hAnsi="Times New Roman"/>
          <w:sz w:val="24"/>
          <w:szCs w:val="24"/>
        </w:rPr>
        <w:t xml:space="preserve">В открывшейся форме пользователю требуется заполнить обязательные поля, обозначенные «звездочкой», указав основные «Сведения о сотруднике» (фамилию, имя, должность, </w:t>
      </w:r>
      <w:r w:rsidRPr="0089123E">
        <w:rPr>
          <w:rFonts w:ascii="Times New Roman" w:hAnsi="Times New Roman"/>
          <w:sz w:val="24"/>
          <w:szCs w:val="24"/>
          <w:lang w:val="en-US"/>
        </w:rPr>
        <w:t>e</w:t>
      </w:r>
      <w:r w:rsidRPr="0089123E">
        <w:rPr>
          <w:rFonts w:ascii="Times New Roman" w:hAnsi="Times New Roman"/>
          <w:sz w:val="24"/>
          <w:szCs w:val="24"/>
        </w:rPr>
        <w:t>-</w:t>
      </w:r>
      <w:r w:rsidRPr="0089123E">
        <w:rPr>
          <w:rFonts w:ascii="Times New Roman" w:hAnsi="Times New Roman"/>
          <w:sz w:val="24"/>
          <w:szCs w:val="24"/>
          <w:lang w:val="en-US"/>
        </w:rPr>
        <w:t>mail</w:t>
      </w:r>
      <w:r w:rsidRPr="0089123E">
        <w:rPr>
          <w:rFonts w:ascii="Times New Roman" w:hAnsi="Times New Roman"/>
          <w:sz w:val="24"/>
          <w:szCs w:val="24"/>
        </w:rPr>
        <w:t xml:space="preserve"> (для активации учетной записи в дальнейшем), рабочий телефон), «Сведения об организации» (ИНН и КПП, либо ОГРН), рисунок 4.</w:t>
      </w:r>
    </w:p>
    <w:p w:rsidR="00D0778C" w:rsidRPr="0089123E" w:rsidRDefault="00E970D7" w:rsidP="00115395">
      <w:pPr>
        <w:tabs>
          <w:tab w:val="left" w:pos="1291"/>
        </w:tabs>
        <w:spacing w:before="240" w:after="240"/>
        <w:ind w:firstLine="567"/>
        <w:jc w:val="center"/>
      </w:pPr>
      <w:r w:rsidRPr="0089123E">
        <w:rPr>
          <w:noProof/>
          <w:lang w:eastAsia="ru-RU"/>
        </w:rPr>
        <w:drawing>
          <wp:inline distT="0" distB="0" distL="0" distR="0" wp14:anchorId="15A61CC0" wp14:editId="20A9BE67">
            <wp:extent cx="6257925" cy="3438525"/>
            <wp:effectExtent l="0" t="0" r="0" b="0"/>
            <wp:docPr id="4" name="Рисунок 10" descr="C:\Users\Khokhlova\Desktop\Изображение вставлено в 2021-1-11 14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Khokhlova\Desktop\Изображение вставлено в 2021-1-11 14-1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78C" w:rsidRPr="0089123E" w:rsidRDefault="00D0778C" w:rsidP="00115395">
      <w:pPr>
        <w:tabs>
          <w:tab w:val="left" w:pos="1291"/>
        </w:tabs>
        <w:spacing w:before="240" w:after="240"/>
        <w:ind w:firstLine="567"/>
        <w:jc w:val="center"/>
      </w:pPr>
      <w:r w:rsidRPr="0089123E">
        <w:t>Рисунок 4 – Окно заявки для заполнения основных сведений о пользователе</w:t>
      </w:r>
    </w:p>
    <w:p w:rsidR="007873A2" w:rsidRPr="0089123E" w:rsidRDefault="00D0778C" w:rsidP="00115395">
      <w:pPr>
        <w:tabs>
          <w:tab w:val="left" w:pos="1291"/>
        </w:tabs>
        <w:autoSpaceDN w:val="0"/>
        <w:ind w:firstLine="567"/>
        <w:jc w:val="both"/>
        <w:textAlignment w:val="baseline"/>
      </w:pPr>
      <w:r w:rsidRPr="0089123E">
        <w:t xml:space="preserve">Скачать по ссылке </w:t>
      </w:r>
      <w:hyperlink r:id="rId13" w:history="1">
        <w:r w:rsidR="001D49FA" w:rsidRPr="00721549">
          <w:rPr>
            <w:rStyle w:val="a7"/>
            <w:shd w:val="clear" w:color="auto" w:fill="F8F8F8"/>
          </w:rPr>
          <w:t>ftp://ftp.mf55.</w:t>
        </w:r>
        <w:r w:rsidR="001D49FA" w:rsidRPr="00721549">
          <w:rPr>
            <w:rStyle w:val="a7"/>
            <w:shd w:val="clear" w:color="auto" w:fill="F8F8F8"/>
            <w:lang w:val="en-US"/>
          </w:rPr>
          <w:t>ru</w:t>
        </w:r>
        <w:r w:rsidR="001D49FA" w:rsidRPr="00721549">
          <w:rPr>
            <w:rStyle w:val="a7"/>
            <w:shd w:val="clear" w:color="auto" w:fill="F8F8F8"/>
          </w:rPr>
          <w:t>/NSI/</w:t>
        </w:r>
      </w:hyperlink>
      <w:r w:rsidRPr="0089123E">
        <w:t xml:space="preserve"> или </w:t>
      </w:r>
      <w:r w:rsidRPr="0089123E">
        <w:rPr>
          <w:u w:val="single"/>
        </w:rPr>
        <w:t>https://krista-omsk.ru</w:t>
      </w:r>
      <w:r w:rsidRPr="0089123E">
        <w:t xml:space="preserve"> обязательную форму для запо</w:t>
      </w:r>
      <w:r w:rsidR="007873A2" w:rsidRPr="0089123E">
        <w:t xml:space="preserve">лнения. </w:t>
      </w:r>
    </w:p>
    <w:p w:rsidR="00EB1F03" w:rsidRPr="0089123E" w:rsidRDefault="00EB1F03" w:rsidP="007873A2">
      <w:pPr>
        <w:tabs>
          <w:tab w:val="left" w:pos="1291"/>
        </w:tabs>
        <w:ind w:firstLine="567"/>
        <w:jc w:val="both"/>
      </w:pPr>
    </w:p>
    <w:p w:rsidR="00EB1F03" w:rsidRPr="0089123E" w:rsidRDefault="00EB1F03" w:rsidP="007873A2">
      <w:pPr>
        <w:tabs>
          <w:tab w:val="left" w:pos="1291"/>
        </w:tabs>
        <w:ind w:firstLine="567"/>
        <w:jc w:val="both"/>
      </w:pPr>
    </w:p>
    <w:p w:rsidR="007873A2" w:rsidRPr="0089123E" w:rsidRDefault="007873A2" w:rsidP="007873A2">
      <w:pPr>
        <w:tabs>
          <w:tab w:val="left" w:pos="1291"/>
        </w:tabs>
        <w:ind w:firstLine="567"/>
        <w:jc w:val="both"/>
        <w:rPr>
          <w:i/>
        </w:rPr>
      </w:pPr>
      <w:r w:rsidRPr="0089123E">
        <w:t>При заполнении формы «Заявка на доступ к ПК» на странице «Сведения о сотрудниках» у пользователя имеется возможность в графе «Наименование программного комплекса и иного сегмента ГИС ЕСУБП» в ячейке по выпадающему списку определить необходимый (кнопка справа от ячейки).</w:t>
      </w:r>
    </w:p>
    <w:p w:rsidR="007873A2" w:rsidRPr="0089123E" w:rsidRDefault="007873A2" w:rsidP="00115395">
      <w:pPr>
        <w:tabs>
          <w:tab w:val="left" w:pos="1291"/>
        </w:tabs>
        <w:autoSpaceDN w:val="0"/>
        <w:ind w:firstLine="567"/>
        <w:jc w:val="both"/>
        <w:textAlignment w:val="baseline"/>
      </w:pPr>
      <w:r w:rsidRPr="0089123E">
        <w:t xml:space="preserve">На 1 листе заполняются сведения об организации, на 2 листе сведения о сотрудниках, причем помимо нового сотрудника отмечаются те, которые уже работают в веб-консолидации и имеют учетные записи. </w:t>
      </w:r>
    </w:p>
    <w:p w:rsidR="00D0778C" w:rsidRPr="0089123E" w:rsidRDefault="007873A2" w:rsidP="00115395">
      <w:pPr>
        <w:tabs>
          <w:tab w:val="left" w:pos="1291"/>
        </w:tabs>
        <w:autoSpaceDN w:val="0"/>
        <w:ind w:firstLine="567"/>
        <w:jc w:val="both"/>
        <w:textAlignment w:val="baseline"/>
      </w:pPr>
      <w:r w:rsidRPr="0089123E">
        <w:t>П</w:t>
      </w:r>
      <w:r w:rsidR="00D0778C" w:rsidRPr="0089123E">
        <w:t>осле этого необходимо приложить к заявке, кликнув по кнопке «Прикрепить файлы» и выбрав путь на компьютере, открыть необходимый (в случае ошибочного присоединения файла, его можно удалить, нажав на кнопку правее – «крестик»).</w:t>
      </w:r>
    </w:p>
    <w:p w:rsidR="00D0778C" w:rsidRPr="0089123E" w:rsidRDefault="00D0778C" w:rsidP="00115395">
      <w:pPr>
        <w:tabs>
          <w:tab w:val="left" w:pos="1291"/>
        </w:tabs>
        <w:ind w:firstLine="567"/>
        <w:jc w:val="both"/>
      </w:pPr>
      <w:r w:rsidRPr="0089123E">
        <w:t xml:space="preserve">Обращаем внимание, что возможности прикрепить несколько файлов не предусмотрено! </w:t>
      </w:r>
    </w:p>
    <w:p w:rsidR="00D0778C" w:rsidRPr="0089123E" w:rsidRDefault="00D0778C" w:rsidP="00115395">
      <w:pPr>
        <w:pStyle w:val="af2"/>
        <w:numPr>
          <w:ilvl w:val="3"/>
          <w:numId w:val="29"/>
        </w:numPr>
        <w:tabs>
          <w:tab w:val="left" w:pos="1291"/>
        </w:tabs>
        <w:suppressAutoHyphens/>
        <w:autoSpaceDN w:val="0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123E">
        <w:rPr>
          <w:rFonts w:ascii="Times New Roman" w:hAnsi="Times New Roman"/>
          <w:sz w:val="24"/>
          <w:szCs w:val="24"/>
        </w:rPr>
        <w:t>Ввести символы на картинке (</w:t>
      </w:r>
      <w:proofErr w:type="spellStart"/>
      <w:r w:rsidRPr="0089123E">
        <w:rPr>
          <w:rFonts w:ascii="Times New Roman" w:hAnsi="Times New Roman"/>
          <w:sz w:val="24"/>
          <w:szCs w:val="24"/>
        </w:rPr>
        <w:t>капча</w:t>
      </w:r>
      <w:proofErr w:type="spellEnd"/>
      <w:r w:rsidRPr="0089123E">
        <w:rPr>
          <w:rFonts w:ascii="Times New Roman" w:hAnsi="Times New Roman"/>
          <w:sz w:val="24"/>
          <w:szCs w:val="24"/>
        </w:rPr>
        <w:t>).</w:t>
      </w:r>
    </w:p>
    <w:p w:rsidR="00D0778C" w:rsidRPr="0089123E" w:rsidRDefault="00D0778C" w:rsidP="00115395">
      <w:pPr>
        <w:pStyle w:val="af2"/>
        <w:numPr>
          <w:ilvl w:val="3"/>
          <w:numId w:val="29"/>
        </w:numPr>
        <w:tabs>
          <w:tab w:val="left" w:pos="1291"/>
        </w:tabs>
        <w:suppressAutoHyphens/>
        <w:autoSpaceDN w:val="0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123E">
        <w:rPr>
          <w:rFonts w:ascii="Times New Roman" w:hAnsi="Times New Roman"/>
          <w:sz w:val="24"/>
          <w:szCs w:val="24"/>
        </w:rPr>
        <w:t>Проставить две галочки в нижнем левом углу, дав согласие на обработку персональных данных и получение информационных материалов на электронную почту.</w:t>
      </w:r>
    </w:p>
    <w:p w:rsidR="00D0778C" w:rsidRPr="0089123E" w:rsidRDefault="00D0778C" w:rsidP="00115395">
      <w:pPr>
        <w:pStyle w:val="af2"/>
        <w:numPr>
          <w:ilvl w:val="3"/>
          <w:numId w:val="29"/>
        </w:numPr>
        <w:tabs>
          <w:tab w:val="left" w:pos="1291"/>
        </w:tabs>
        <w:suppressAutoHyphens/>
        <w:autoSpaceDN w:val="0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123E">
        <w:rPr>
          <w:rFonts w:ascii="Times New Roman" w:hAnsi="Times New Roman"/>
          <w:sz w:val="24"/>
          <w:szCs w:val="24"/>
        </w:rPr>
        <w:t>Завершить регистрацию в личном кабинете, нажав на кнопку «Отправить заявку».</w:t>
      </w:r>
    </w:p>
    <w:p w:rsidR="00E2617F" w:rsidRDefault="00E2617F" w:rsidP="00F713DD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F713DD" w:rsidRDefault="00F713DD" w:rsidP="00F713DD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F713DD" w:rsidRDefault="00F713DD" w:rsidP="00F713DD">
      <w:pPr>
        <w:ind w:firstLine="567"/>
        <w:jc w:val="both"/>
      </w:pPr>
      <w:r>
        <w:t>При отсутствии письма</w:t>
      </w:r>
      <w:r w:rsidR="003F24AE">
        <w:t xml:space="preserve"> активации на почте обратитесь</w:t>
      </w:r>
      <w:r>
        <w:t>:</w:t>
      </w:r>
    </w:p>
    <w:p w:rsidR="00F713DD" w:rsidRDefault="00F713DD" w:rsidP="00F713DD">
      <w:pPr>
        <w:ind w:firstLine="567"/>
        <w:jc w:val="both"/>
      </w:pPr>
      <w:r>
        <w:t xml:space="preserve">- если вы относитесь к бюджету МО, то к </w:t>
      </w:r>
      <w:proofErr w:type="spellStart"/>
      <w:r>
        <w:t>КФиК</w:t>
      </w:r>
      <w:proofErr w:type="spellEnd"/>
      <w:r w:rsidR="003F24AE">
        <w:t xml:space="preserve"> своего МО</w:t>
      </w:r>
    </w:p>
    <w:p w:rsidR="00F713DD" w:rsidRDefault="00F713DD" w:rsidP="00F713DD">
      <w:pPr>
        <w:ind w:firstLine="567"/>
        <w:jc w:val="both"/>
      </w:pPr>
      <w:r>
        <w:t xml:space="preserve">- если вы </w:t>
      </w:r>
      <w:r w:rsidR="003F24AE">
        <w:t>относитесь к бюджету города Омска</w:t>
      </w:r>
      <w:r>
        <w:t>, то к Департаменту финансов</w:t>
      </w:r>
      <w:r w:rsidR="003F24AE">
        <w:t xml:space="preserve"> </w:t>
      </w:r>
      <w:r w:rsidR="003F24AE" w:rsidRPr="003F24AE">
        <w:t>94-02-75</w:t>
      </w:r>
    </w:p>
    <w:p w:rsidR="00F713DD" w:rsidRPr="0089123E" w:rsidRDefault="00F713DD" w:rsidP="00F713DD">
      <w:pPr>
        <w:ind w:firstLine="567"/>
        <w:jc w:val="both"/>
      </w:pPr>
      <w:r>
        <w:t xml:space="preserve">- если вы относитесь к областному бюджету, то </w:t>
      </w:r>
      <w:r w:rsidRPr="0089123E">
        <w:t>в сектор безопасности Министерства финансов Омской области 35-77-06.</w:t>
      </w:r>
      <w:bookmarkStart w:id="3" w:name="_GoBack"/>
      <w:bookmarkEnd w:id="3"/>
    </w:p>
    <w:p w:rsidR="00F713DD" w:rsidRPr="0089123E" w:rsidRDefault="00F713DD" w:rsidP="00F713DD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E2617F" w:rsidRPr="0089123E" w:rsidRDefault="00E2617F" w:rsidP="00115395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</w:p>
    <w:p w:rsidR="00054266" w:rsidRPr="0089123E" w:rsidRDefault="00054266">
      <w:pPr>
        <w:suppressAutoHyphens w:val="0"/>
        <w:rPr>
          <w:b/>
        </w:rPr>
      </w:pPr>
      <w:r w:rsidRPr="0089123E">
        <w:rPr>
          <w:b/>
        </w:rPr>
        <w:br w:type="page"/>
      </w:r>
    </w:p>
    <w:p w:rsidR="00C72540" w:rsidRPr="0089123E" w:rsidRDefault="00C72540" w:rsidP="00396BE6">
      <w:pPr>
        <w:shd w:val="clear" w:color="auto" w:fill="FFFFFF"/>
        <w:suppressAutoHyphens w:val="0"/>
        <w:ind w:firstLine="567"/>
        <w:jc w:val="both"/>
        <w:rPr>
          <w:b/>
        </w:rPr>
      </w:pPr>
    </w:p>
    <w:p w:rsidR="00396BE6" w:rsidRPr="0089123E" w:rsidRDefault="00396BE6" w:rsidP="0089123E">
      <w:pPr>
        <w:pStyle w:val="1"/>
        <w:ind w:firstLine="135"/>
        <w:rPr>
          <w:rFonts w:ascii="Times New Roman" w:hAnsi="Times New Roman" w:cs="Times New Roman"/>
          <w:b w:val="0"/>
          <w:sz w:val="24"/>
          <w:szCs w:val="24"/>
        </w:rPr>
      </w:pPr>
      <w:bookmarkStart w:id="4" w:name="_Toc99701995"/>
      <w:r w:rsidRPr="0089123E">
        <w:rPr>
          <w:rFonts w:ascii="Times New Roman" w:hAnsi="Times New Roman" w:cs="Times New Roman"/>
          <w:sz w:val="24"/>
          <w:szCs w:val="24"/>
        </w:rPr>
        <w:t>Активация единой учетной записи</w:t>
      </w:r>
      <w:bookmarkEnd w:id="4"/>
    </w:p>
    <w:p w:rsidR="00396BE6" w:rsidRPr="0089123E" w:rsidRDefault="00396BE6" w:rsidP="00396BE6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</w:p>
    <w:p w:rsidR="00396BE6" w:rsidRPr="0089123E" w:rsidRDefault="00396BE6" w:rsidP="00396BE6">
      <w:pPr>
        <w:shd w:val="clear" w:color="auto" w:fill="FFFFFF"/>
        <w:suppressAutoHyphens w:val="0"/>
        <w:ind w:firstLine="567"/>
        <w:jc w:val="both"/>
      </w:pPr>
      <w:r w:rsidRPr="0089123E">
        <w:t>Активация пользователем единой учетной записи осуществляется переходом по ссылке для активации пароля, при наличии у пользователя адреса электронной почты. Пользователю от Службы поддержки ПК «НСИ» приходит письмо с темой «Активация единой учётной записи – &lt;ФИО&gt;», в котором указывается сформированный логин, ссылка для активации, а также набор назначенных функциональных ролей. Пример письма активации представлен на рисунке 1.</w:t>
      </w:r>
    </w:p>
    <w:p w:rsidR="00396BE6" w:rsidRPr="0089123E" w:rsidRDefault="00396BE6" w:rsidP="00396BE6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</w:p>
    <w:p w:rsidR="00396BE6" w:rsidRPr="0089123E" w:rsidRDefault="00396BE6" w:rsidP="00396BE6">
      <w:pPr>
        <w:pStyle w:val="af8"/>
        <w:spacing w:before="0" w:after="0" w:line="240" w:lineRule="auto"/>
        <w:ind w:firstLine="567"/>
        <w:rPr>
          <w:sz w:val="24"/>
          <w:szCs w:val="24"/>
        </w:rPr>
      </w:pPr>
      <w:r w:rsidRPr="0089123E">
        <w:rPr>
          <w:sz w:val="24"/>
          <w:szCs w:val="24"/>
        </w:rPr>
        <w:drawing>
          <wp:inline distT="0" distB="0" distL="0" distR="0" wp14:anchorId="2AFA484A" wp14:editId="5EB414AD">
            <wp:extent cx="5382912" cy="3905250"/>
            <wp:effectExtent l="0" t="0" r="8255" b="0"/>
            <wp:docPr id="15" name="Рисунок 15" descr="E:\Подготовка к вебинару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Подготовка к вебинару\Screenshot_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823" cy="390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BE6" w:rsidRPr="0089123E" w:rsidRDefault="00396BE6" w:rsidP="00396BE6">
      <w:pPr>
        <w:pStyle w:val="af6"/>
        <w:spacing w:before="0" w:after="0"/>
        <w:ind w:firstLine="567"/>
        <w:contextualSpacing w:val="0"/>
      </w:pPr>
      <w:bookmarkStart w:id="5" w:name="_Ref59883305"/>
      <w:bookmarkStart w:id="6" w:name="_Toc59884026"/>
      <w:r w:rsidRPr="0089123E">
        <w:t xml:space="preserve">Рисунок </w:t>
      </w:r>
      <w:bookmarkEnd w:id="5"/>
      <w:r w:rsidRPr="0089123E">
        <w:t>1 – Письмо активации</w:t>
      </w:r>
      <w:bookmarkEnd w:id="6"/>
    </w:p>
    <w:p w:rsidR="00396BE6" w:rsidRPr="0089123E" w:rsidRDefault="00396BE6" w:rsidP="00396BE6">
      <w:pPr>
        <w:pStyle w:val="af6"/>
        <w:spacing w:before="0" w:after="0"/>
        <w:ind w:firstLine="567"/>
        <w:contextualSpacing w:val="0"/>
      </w:pPr>
    </w:p>
    <w:p w:rsidR="00396BE6" w:rsidRPr="0089123E" w:rsidRDefault="00396BE6" w:rsidP="00396BE6">
      <w:pPr>
        <w:pStyle w:val="af6"/>
        <w:spacing w:before="0" w:after="0"/>
        <w:ind w:firstLine="567"/>
        <w:contextualSpacing w:val="0"/>
        <w:jc w:val="both"/>
      </w:pPr>
      <w:r w:rsidRPr="0089123E">
        <w:t>После ознакомления пользователя с содержанием письма необходимо перейти по указанной ссылке активации, рисунок 2.</w:t>
      </w:r>
    </w:p>
    <w:p w:rsidR="00396BE6" w:rsidRPr="0089123E" w:rsidRDefault="00396BE6" w:rsidP="00396BE6">
      <w:pPr>
        <w:pStyle w:val="af8"/>
        <w:spacing w:before="0" w:after="0" w:line="240" w:lineRule="auto"/>
        <w:ind w:firstLine="567"/>
        <w:rPr>
          <w:sz w:val="24"/>
          <w:szCs w:val="24"/>
        </w:rPr>
      </w:pPr>
      <w:r w:rsidRPr="0089123E">
        <w:rPr>
          <w:sz w:val="24"/>
          <w:szCs w:val="24"/>
        </w:rPr>
        <w:drawing>
          <wp:inline distT="0" distB="0" distL="0" distR="0" wp14:anchorId="3D8A09DD" wp14:editId="73A93507">
            <wp:extent cx="5469792" cy="838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631" cy="83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BE6" w:rsidRPr="0089123E" w:rsidRDefault="00396BE6" w:rsidP="00396BE6">
      <w:pPr>
        <w:pStyle w:val="af6"/>
        <w:spacing w:before="0" w:after="0"/>
        <w:ind w:firstLine="567"/>
      </w:pPr>
      <w:bookmarkStart w:id="7" w:name="_Ref59883456"/>
      <w:bookmarkStart w:id="8" w:name="_Toc59884027"/>
      <w:r w:rsidRPr="0089123E">
        <w:t xml:space="preserve">Рисунок </w:t>
      </w:r>
      <w:bookmarkEnd w:id="7"/>
      <w:r w:rsidRPr="0089123E">
        <w:t>2 – Ссылка активации</w:t>
      </w:r>
      <w:bookmarkEnd w:id="8"/>
    </w:p>
    <w:p w:rsidR="00396BE6" w:rsidRPr="0089123E" w:rsidRDefault="00396BE6" w:rsidP="00396BE6">
      <w:pPr>
        <w:pStyle w:val="af6"/>
        <w:spacing w:before="0" w:after="0"/>
        <w:ind w:firstLine="567"/>
      </w:pPr>
    </w:p>
    <w:p w:rsidR="00396BE6" w:rsidRPr="0089123E" w:rsidRDefault="00396BE6" w:rsidP="00396BE6">
      <w:pPr>
        <w:ind w:firstLine="567"/>
        <w:jc w:val="both"/>
        <w:rPr>
          <w:noProof/>
        </w:rPr>
      </w:pPr>
      <w:r w:rsidRPr="0089123E">
        <w:t>После перехода по ссылке для активации появится окно «Активация единой учетной записи», в котором необходимо указать два раза пароль для единой учетной записи и нажать кнопку «Активировать», как показано на рисунке 3.</w:t>
      </w:r>
    </w:p>
    <w:p w:rsidR="00396BE6" w:rsidRPr="0089123E" w:rsidRDefault="00396BE6" w:rsidP="00396BE6">
      <w:pPr>
        <w:pStyle w:val="af8"/>
        <w:spacing w:before="0" w:after="0" w:line="240" w:lineRule="auto"/>
        <w:ind w:firstLine="567"/>
        <w:rPr>
          <w:sz w:val="24"/>
          <w:szCs w:val="24"/>
        </w:rPr>
      </w:pPr>
      <w:r w:rsidRPr="0089123E">
        <w:rPr>
          <w:sz w:val="24"/>
          <w:szCs w:val="24"/>
        </w:rPr>
        <w:lastRenderedPageBreak/>
        <w:drawing>
          <wp:inline distT="0" distB="0" distL="0" distR="0" wp14:anchorId="3D645444" wp14:editId="4D017EF5">
            <wp:extent cx="2676525" cy="2888627"/>
            <wp:effectExtent l="0" t="0" r="0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250" cy="289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BE6" w:rsidRPr="0089123E" w:rsidRDefault="00396BE6" w:rsidP="00396BE6">
      <w:pPr>
        <w:pStyle w:val="af6"/>
        <w:spacing w:before="0" w:after="0"/>
        <w:ind w:firstLine="567"/>
      </w:pPr>
      <w:bookmarkStart w:id="9" w:name="_Ref59883501"/>
      <w:bookmarkStart w:id="10" w:name="_Toc59884028"/>
      <w:r w:rsidRPr="0089123E">
        <w:t>Рисунок</w:t>
      </w:r>
      <w:bookmarkEnd w:id="9"/>
      <w:r w:rsidRPr="0089123E">
        <w:t xml:space="preserve"> 3 – Окно «Активация единой учетной записи»</w:t>
      </w:r>
      <w:bookmarkEnd w:id="10"/>
    </w:p>
    <w:p w:rsidR="00396BE6" w:rsidRPr="0089123E" w:rsidRDefault="00396BE6" w:rsidP="00396BE6">
      <w:pPr>
        <w:pStyle w:val="af6"/>
        <w:spacing w:before="0" w:after="0"/>
        <w:ind w:firstLine="567"/>
      </w:pPr>
    </w:p>
    <w:p w:rsidR="00396BE6" w:rsidRPr="0089123E" w:rsidRDefault="00396BE6" w:rsidP="00396BE6">
      <w:pPr>
        <w:ind w:firstLine="567"/>
        <w:jc w:val="both"/>
      </w:pPr>
      <w:r w:rsidRPr="0089123E">
        <w:t>Пароль пользователь может сформировать самостоятельно либо сгенерировать.</w:t>
      </w:r>
    </w:p>
    <w:p w:rsidR="00396BE6" w:rsidRPr="0089123E" w:rsidRDefault="00396BE6" w:rsidP="00396BE6">
      <w:pPr>
        <w:ind w:firstLine="567"/>
        <w:jc w:val="both"/>
      </w:pPr>
      <w:r w:rsidRPr="0089123E">
        <w:t xml:space="preserve">Пароль должен соответствовать определенным требованиям, а именно, должен содержать в себе не менее 8 символов, не менее 4 латинских букв в верхнем и нижнем регистре и, хотя бы 1 цифру. </w:t>
      </w:r>
    </w:p>
    <w:p w:rsidR="00396BE6" w:rsidRPr="0089123E" w:rsidRDefault="00396BE6" w:rsidP="00396BE6">
      <w:pPr>
        <w:ind w:firstLine="567"/>
        <w:jc w:val="both"/>
      </w:pPr>
      <w:r w:rsidRPr="0089123E">
        <w:t>Чтобы сгенерировать пароль, необходимо нажать на кнопку «Генерация пароля». И оба поля для заполнения пароля будут заполнены, рисунок 4.</w:t>
      </w:r>
    </w:p>
    <w:p w:rsidR="00396BE6" w:rsidRPr="0089123E" w:rsidRDefault="00396BE6" w:rsidP="00396BE6">
      <w:pPr>
        <w:pStyle w:val="af8"/>
        <w:spacing w:before="0" w:after="0" w:line="240" w:lineRule="auto"/>
        <w:ind w:firstLine="567"/>
        <w:rPr>
          <w:sz w:val="24"/>
          <w:szCs w:val="24"/>
        </w:rPr>
      </w:pPr>
      <w:r w:rsidRPr="0089123E">
        <w:rPr>
          <w:sz w:val="24"/>
          <w:szCs w:val="24"/>
        </w:rPr>
        <w:drawing>
          <wp:inline distT="0" distB="0" distL="0" distR="0" wp14:anchorId="4D705711" wp14:editId="69C90DC0">
            <wp:extent cx="2461054" cy="3048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0" r="8157" b="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890" cy="305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BE6" w:rsidRPr="0089123E" w:rsidRDefault="00396BE6" w:rsidP="00396BE6">
      <w:pPr>
        <w:pStyle w:val="af6"/>
        <w:spacing w:before="0" w:after="0"/>
        <w:ind w:firstLine="567"/>
      </w:pPr>
      <w:bookmarkStart w:id="11" w:name="_Ref59883557"/>
      <w:bookmarkStart w:id="12" w:name="_Toc59884029"/>
      <w:r w:rsidRPr="0089123E">
        <w:t xml:space="preserve">Рисунок </w:t>
      </w:r>
      <w:bookmarkEnd w:id="11"/>
      <w:r w:rsidRPr="0089123E">
        <w:t>4 – Результат генерации пароля</w:t>
      </w:r>
      <w:bookmarkEnd w:id="12"/>
    </w:p>
    <w:p w:rsidR="00396BE6" w:rsidRPr="0089123E" w:rsidRDefault="00396BE6" w:rsidP="00396BE6">
      <w:pPr>
        <w:pStyle w:val="af6"/>
        <w:spacing w:before="0" w:after="0"/>
        <w:ind w:firstLine="567"/>
      </w:pPr>
    </w:p>
    <w:p w:rsidR="00396BE6" w:rsidRPr="0089123E" w:rsidRDefault="00396BE6" w:rsidP="00396BE6">
      <w:pPr>
        <w:ind w:firstLine="567"/>
        <w:jc w:val="both"/>
      </w:pPr>
      <w:r w:rsidRPr="0089123E">
        <w:t xml:space="preserve">Для просмотра сгенерированного пароля необходимо нажать на кнопку «глазик» и пароль отобразится, рисунок 5. Пароль необходимо сохранить для дальнейшего входа пользователя в личный кабинет. </w:t>
      </w:r>
    </w:p>
    <w:p w:rsidR="00396BE6" w:rsidRPr="0089123E" w:rsidRDefault="00396BE6" w:rsidP="00396BE6">
      <w:pPr>
        <w:pStyle w:val="af8"/>
        <w:spacing w:before="0" w:after="0" w:line="240" w:lineRule="auto"/>
        <w:ind w:firstLine="567"/>
        <w:rPr>
          <w:sz w:val="24"/>
          <w:szCs w:val="24"/>
        </w:rPr>
      </w:pPr>
      <w:r w:rsidRPr="0089123E">
        <w:rPr>
          <w:sz w:val="24"/>
          <w:szCs w:val="24"/>
        </w:rPr>
        <w:lastRenderedPageBreak/>
        <w:drawing>
          <wp:inline distT="0" distB="0" distL="0" distR="0" wp14:anchorId="61217223" wp14:editId="5B249E6D">
            <wp:extent cx="2419350" cy="30003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5" r="6081" b="4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BE6" w:rsidRPr="0089123E" w:rsidRDefault="00396BE6" w:rsidP="00396BE6">
      <w:pPr>
        <w:pStyle w:val="af6"/>
        <w:spacing w:before="0" w:after="0"/>
        <w:ind w:firstLine="567"/>
        <w:rPr>
          <w:rStyle w:val="af7"/>
        </w:rPr>
      </w:pPr>
      <w:bookmarkStart w:id="13" w:name="_Ref59883628"/>
      <w:bookmarkStart w:id="14" w:name="_Toc59884030"/>
      <w:r w:rsidRPr="0089123E">
        <w:t xml:space="preserve">Рисунок </w:t>
      </w:r>
      <w:bookmarkEnd w:id="13"/>
      <w:r w:rsidRPr="0089123E">
        <w:t xml:space="preserve">5 – </w:t>
      </w:r>
      <w:r w:rsidRPr="0089123E">
        <w:rPr>
          <w:rStyle w:val="af7"/>
        </w:rPr>
        <w:t>Просмотр сгенерированного пароля</w:t>
      </w:r>
      <w:bookmarkEnd w:id="14"/>
    </w:p>
    <w:p w:rsidR="00396BE6" w:rsidRPr="0089123E" w:rsidRDefault="00396BE6" w:rsidP="00396BE6">
      <w:pPr>
        <w:pStyle w:val="af6"/>
        <w:spacing w:before="0" w:after="0"/>
        <w:ind w:firstLine="567"/>
      </w:pPr>
    </w:p>
    <w:p w:rsidR="00396BE6" w:rsidRPr="0089123E" w:rsidRDefault="00396BE6" w:rsidP="00396BE6">
      <w:pPr>
        <w:ind w:firstLine="567"/>
        <w:jc w:val="both"/>
      </w:pPr>
      <w:r w:rsidRPr="0089123E">
        <w:t>Для продолжения активации необходимо скрыть пароль, снова нажав на «глазик», и нажать кнопку «Активировать», рисунок 6.</w:t>
      </w:r>
    </w:p>
    <w:p w:rsidR="00396BE6" w:rsidRPr="0089123E" w:rsidRDefault="00396BE6" w:rsidP="00396BE6">
      <w:pPr>
        <w:pStyle w:val="af8"/>
        <w:spacing w:before="0" w:after="0" w:line="240" w:lineRule="auto"/>
        <w:ind w:firstLine="567"/>
        <w:rPr>
          <w:sz w:val="24"/>
          <w:szCs w:val="24"/>
        </w:rPr>
      </w:pPr>
      <w:r w:rsidRPr="0089123E">
        <w:rPr>
          <w:sz w:val="24"/>
          <w:szCs w:val="24"/>
        </w:rPr>
        <w:drawing>
          <wp:inline distT="0" distB="0" distL="0" distR="0" wp14:anchorId="26DEA327" wp14:editId="4625C3B1">
            <wp:extent cx="2514600" cy="30956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2" r="4076" b="3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BE6" w:rsidRPr="0089123E" w:rsidRDefault="00396BE6" w:rsidP="00396BE6">
      <w:pPr>
        <w:pStyle w:val="af6"/>
        <w:spacing w:before="0" w:after="0"/>
        <w:ind w:firstLine="567"/>
      </w:pPr>
      <w:bookmarkStart w:id="15" w:name="_Ref59883702"/>
      <w:bookmarkStart w:id="16" w:name="_Toc59884031"/>
      <w:r w:rsidRPr="0089123E">
        <w:t xml:space="preserve">Рисунок </w:t>
      </w:r>
      <w:bookmarkEnd w:id="15"/>
      <w:r w:rsidRPr="0089123E">
        <w:t>6 – Активация пароля</w:t>
      </w:r>
      <w:bookmarkEnd w:id="16"/>
    </w:p>
    <w:p w:rsidR="00396BE6" w:rsidRPr="0089123E" w:rsidRDefault="00396BE6" w:rsidP="00396BE6">
      <w:pPr>
        <w:pStyle w:val="af6"/>
        <w:spacing w:before="0" w:after="0"/>
        <w:ind w:firstLine="567"/>
      </w:pPr>
    </w:p>
    <w:p w:rsidR="00396BE6" w:rsidRPr="0089123E" w:rsidRDefault="00396BE6" w:rsidP="00396BE6">
      <w:pPr>
        <w:ind w:firstLine="567"/>
        <w:jc w:val="both"/>
      </w:pPr>
      <w:r w:rsidRPr="0089123E">
        <w:t>После успешной активации пароля пользователю будет выведено сообщение, рисунок 7.</w:t>
      </w:r>
    </w:p>
    <w:p w:rsidR="00396BE6" w:rsidRPr="0089123E" w:rsidRDefault="00396BE6" w:rsidP="00396BE6">
      <w:pPr>
        <w:pStyle w:val="af8"/>
        <w:spacing w:before="0" w:after="0" w:line="240" w:lineRule="auto"/>
        <w:ind w:firstLine="567"/>
        <w:rPr>
          <w:sz w:val="24"/>
          <w:szCs w:val="24"/>
        </w:rPr>
      </w:pPr>
      <w:r w:rsidRPr="0089123E">
        <w:rPr>
          <w:sz w:val="24"/>
          <w:szCs w:val="24"/>
        </w:rPr>
        <w:drawing>
          <wp:inline distT="0" distB="0" distL="0" distR="0" wp14:anchorId="31D143CE" wp14:editId="4422FBE5">
            <wp:extent cx="2486025" cy="16668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4" t="6699" r="6146" b="6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BE6" w:rsidRPr="0089123E" w:rsidRDefault="00396BE6" w:rsidP="00396BE6">
      <w:pPr>
        <w:pStyle w:val="af6"/>
        <w:spacing w:before="0" w:after="0"/>
        <w:ind w:firstLine="567"/>
        <w:contextualSpacing w:val="0"/>
      </w:pPr>
      <w:bookmarkStart w:id="17" w:name="_Ref59883775"/>
      <w:bookmarkStart w:id="18" w:name="_Toc59884032"/>
      <w:r w:rsidRPr="0089123E">
        <w:t xml:space="preserve">Рисунок </w:t>
      </w:r>
      <w:bookmarkEnd w:id="17"/>
      <w:r w:rsidRPr="0089123E">
        <w:t>7 – Сообщение об успешной активации пользователя</w:t>
      </w:r>
      <w:bookmarkStart w:id="19" w:name="_Toc59884023"/>
      <w:bookmarkStart w:id="20" w:name="_Toc99616382"/>
      <w:bookmarkEnd w:id="18"/>
    </w:p>
    <w:p w:rsidR="00396BE6" w:rsidRPr="0089123E" w:rsidRDefault="00396BE6" w:rsidP="00396BE6">
      <w:pPr>
        <w:pStyle w:val="af6"/>
        <w:spacing w:before="0" w:after="0"/>
        <w:ind w:firstLine="567"/>
        <w:contextualSpacing w:val="0"/>
      </w:pPr>
    </w:p>
    <w:p w:rsidR="00396BE6" w:rsidRPr="0089123E" w:rsidRDefault="00396BE6" w:rsidP="00396BE6">
      <w:pPr>
        <w:pStyle w:val="af6"/>
        <w:spacing w:before="0" w:after="0"/>
        <w:ind w:firstLine="567"/>
        <w:contextualSpacing w:val="0"/>
        <w:jc w:val="both"/>
      </w:pPr>
    </w:p>
    <w:p w:rsidR="00396BE6" w:rsidRPr="0089123E" w:rsidRDefault="00396BE6" w:rsidP="0089123E">
      <w:pPr>
        <w:pStyle w:val="1"/>
        <w:ind w:firstLine="135"/>
        <w:rPr>
          <w:rFonts w:ascii="Times New Roman" w:hAnsi="Times New Roman" w:cs="Times New Roman"/>
          <w:b w:val="0"/>
          <w:sz w:val="24"/>
          <w:szCs w:val="24"/>
        </w:rPr>
      </w:pPr>
      <w:bookmarkStart w:id="21" w:name="_Toc99701996"/>
      <w:r w:rsidRPr="0089123E">
        <w:rPr>
          <w:rFonts w:ascii="Times New Roman" w:hAnsi="Times New Roman" w:cs="Times New Roman"/>
          <w:sz w:val="24"/>
          <w:szCs w:val="24"/>
        </w:rPr>
        <w:t>Вход в личный кабинет</w:t>
      </w:r>
      <w:bookmarkEnd w:id="19"/>
      <w:bookmarkEnd w:id="20"/>
      <w:bookmarkEnd w:id="21"/>
    </w:p>
    <w:p w:rsidR="00396BE6" w:rsidRPr="0089123E" w:rsidRDefault="00396BE6" w:rsidP="00396BE6">
      <w:pPr>
        <w:pStyle w:val="af6"/>
        <w:spacing w:before="0" w:after="0"/>
        <w:ind w:firstLine="567"/>
        <w:contextualSpacing w:val="0"/>
        <w:jc w:val="both"/>
      </w:pPr>
    </w:p>
    <w:p w:rsidR="00396BE6" w:rsidRPr="0089123E" w:rsidRDefault="00396BE6" w:rsidP="00396BE6">
      <w:pPr>
        <w:ind w:firstLine="567"/>
        <w:jc w:val="both"/>
      </w:pPr>
      <w:r w:rsidRPr="0089123E">
        <w:t xml:space="preserve">После активации единой учетной записи пользователь может войти в личный кабинет, пройдя по ссылке: </w:t>
      </w:r>
      <w:r w:rsidR="001D49FA">
        <w:t>https://lk.mf55.ru</w:t>
      </w:r>
      <w:r w:rsidRPr="0089123E">
        <w:t>.</w:t>
      </w:r>
    </w:p>
    <w:p w:rsidR="00396BE6" w:rsidRPr="0089123E" w:rsidRDefault="00396BE6" w:rsidP="00396BE6">
      <w:pPr>
        <w:ind w:firstLine="567"/>
        <w:jc w:val="both"/>
      </w:pPr>
      <w:r w:rsidRPr="0089123E">
        <w:t>Для входа пользователю необходимо нажать кнопку «Вход в личный кабинет», как представлено на рисунке 8.</w:t>
      </w:r>
    </w:p>
    <w:p w:rsidR="00396BE6" w:rsidRPr="0089123E" w:rsidRDefault="00396BE6" w:rsidP="00396BE6">
      <w:pPr>
        <w:pStyle w:val="af8"/>
        <w:spacing w:before="0" w:after="0" w:line="240" w:lineRule="auto"/>
        <w:ind w:firstLine="567"/>
        <w:rPr>
          <w:sz w:val="24"/>
          <w:szCs w:val="24"/>
        </w:rPr>
      </w:pPr>
      <w:r w:rsidRPr="0089123E">
        <w:rPr>
          <w:sz w:val="24"/>
          <w:szCs w:val="24"/>
        </w:rPr>
        <w:drawing>
          <wp:inline distT="0" distB="0" distL="0" distR="0" wp14:anchorId="0D2653AA" wp14:editId="12646193">
            <wp:extent cx="5372100" cy="37909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BE6" w:rsidRPr="0089123E" w:rsidRDefault="00396BE6" w:rsidP="00396BE6">
      <w:pPr>
        <w:pStyle w:val="af6"/>
        <w:spacing w:before="0" w:after="0"/>
        <w:ind w:firstLine="567"/>
        <w:contextualSpacing w:val="0"/>
      </w:pPr>
      <w:bookmarkStart w:id="22" w:name="_Ref59883836"/>
      <w:bookmarkStart w:id="23" w:name="_Toc59884033"/>
      <w:r w:rsidRPr="0089123E">
        <w:t xml:space="preserve">Рисунок </w:t>
      </w:r>
      <w:bookmarkEnd w:id="22"/>
      <w:r w:rsidRPr="0089123E">
        <w:t>8 – Кнопка входа в личный кабинет</w:t>
      </w:r>
      <w:bookmarkEnd w:id="23"/>
    </w:p>
    <w:p w:rsidR="00396BE6" w:rsidRPr="0089123E" w:rsidRDefault="00396BE6" w:rsidP="00396BE6">
      <w:pPr>
        <w:pStyle w:val="af6"/>
        <w:spacing w:before="0" w:after="0"/>
        <w:ind w:firstLine="567"/>
        <w:contextualSpacing w:val="0"/>
      </w:pPr>
    </w:p>
    <w:p w:rsidR="00396BE6" w:rsidRPr="0089123E" w:rsidRDefault="00396BE6" w:rsidP="00396BE6">
      <w:pPr>
        <w:ind w:firstLine="567"/>
        <w:jc w:val="both"/>
      </w:pPr>
      <w:r w:rsidRPr="0089123E">
        <w:t>Далее в окне «Единый вход» указать логин и пароль и нажать кнопку «Войти», как представлено на рисунке 9.</w:t>
      </w:r>
    </w:p>
    <w:p w:rsidR="00396BE6" w:rsidRPr="0089123E" w:rsidRDefault="00396BE6" w:rsidP="00396BE6">
      <w:pPr>
        <w:pStyle w:val="af8"/>
        <w:spacing w:before="0" w:after="0" w:line="240" w:lineRule="auto"/>
        <w:ind w:firstLine="567"/>
        <w:rPr>
          <w:sz w:val="24"/>
          <w:szCs w:val="24"/>
        </w:rPr>
      </w:pPr>
      <w:r w:rsidRPr="0089123E">
        <w:rPr>
          <w:sz w:val="24"/>
          <w:szCs w:val="24"/>
        </w:rPr>
        <w:drawing>
          <wp:inline distT="0" distB="0" distL="0" distR="0" wp14:anchorId="2FFFFC73" wp14:editId="0A849C86">
            <wp:extent cx="2428875" cy="30956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BE6" w:rsidRPr="0089123E" w:rsidRDefault="00396BE6" w:rsidP="00396BE6">
      <w:pPr>
        <w:pStyle w:val="af6"/>
        <w:spacing w:before="0" w:after="0"/>
        <w:ind w:firstLine="567"/>
      </w:pPr>
      <w:bookmarkStart w:id="24" w:name="_Ref59883871"/>
      <w:bookmarkStart w:id="25" w:name="_Toc59884034"/>
      <w:r w:rsidRPr="0089123E">
        <w:t xml:space="preserve">Рисунок </w:t>
      </w:r>
      <w:bookmarkEnd w:id="24"/>
      <w:r w:rsidRPr="0089123E">
        <w:t>9 – Окно входа в личный кабинет</w:t>
      </w:r>
      <w:bookmarkEnd w:id="25"/>
    </w:p>
    <w:p w:rsidR="00396BE6" w:rsidRPr="0089123E" w:rsidRDefault="00396BE6" w:rsidP="00396BE6">
      <w:pPr>
        <w:pStyle w:val="af6"/>
        <w:spacing w:before="0" w:after="0"/>
        <w:ind w:firstLine="567"/>
      </w:pPr>
    </w:p>
    <w:p w:rsidR="00396BE6" w:rsidRPr="0089123E" w:rsidRDefault="00396BE6" w:rsidP="00396BE6">
      <w:pPr>
        <w:ind w:firstLine="567"/>
        <w:jc w:val="both"/>
      </w:pPr>
      <w:r w:rsidRPr="0089123E">
        <w:lastRenderedPageBreak/>
        <w:t>После выполнения входа пользователь попадает на страницу личного кабинета, рисунок 10.</w:t>
      </w:r>
    </w:p>
    <w:p w:rsidR="00396BE6" w:rsidRPr="0089123E" w:rsidRDefault="00396BE6" w:rsidP="00396BE6">
      <w:pPr>
        <w:pStyle w:val="af8"/>
        <w:spacing w:before="0" w:after="0" w:line="240" w:lineRule="auto"/>
        <w:ind w:firstLine="567"/>
        <w:rPr>
          <w:sz w:val="24"/>
          <w:szCs w:val="24"/>
        </w:rPr>
      </w:pPr>
    </w:p>
    <w:p w:rsidR="00396BE6" w:rsidRPr="0089123E" w:rsidRDefault="00396BE6" w:rsidP="00396BE6">
      <w:pPr>
        <w:pStyle w:val="af8"/>
        <w:spacing w:before="0" w:after="0" w:line="240" w:lineRule="auto"/>
        <w:ind w:firstLine="567"/>
        <w:rPr>
          <w:sz w:val="24"/>
          <w:szCs w:val="24"/>
        </w:rPr>
      </w:pPr>
      <w:r w:rsidRPr="0089123E">
        <w:rPr>
          <w:sz w:val="24"/>
          <w:szCs w:val="24"/>
        </w:rPr>
        <w:drawing>
          <wp:inline distT="0" distB="0" distL="0" distR="0" wp14:anchorId="1C7584DE" wp14:editId="6376F75D">
            <wp:extent cx="5638800" cy="3829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BE6" w:rsidRPr="0089123E" w:rsidRDefault="00396BE6" w:rsidP="00396BE6">
      <w:pPr>
        <w:pStyle w:val="af6"/>
        <w:spacing w:before="0" w:after="0"/>
        <w:ind w:firstLine="567"/>
        <w:contextualSpacing w:val="0"/>
      </w:pPr>
      <w:bookmarkStart w:id="26" w:name="_Ref59883941"/>
      <w:bookmarkStart w:id="27" w:name="_Toc59884035"/>
      <w:r w:rsidRPr="0089123E">
        <w:t xml:space="preserve">Рисунок </w:t>
      </w:r>
      <w:bookmarkEnd w:id="26"/>
      <w:r w:rsidRPr="0089123E">
        <w:t>10 – Страница личного кабинета</w:t>
      </w:r>
      <w:bookmarkEnd w:id="27"/>
    </w:p>
    <w:p w:rsidR="00396BE6" w:rsidRPr="0089123E" w:rsidRDefault="00396BE6" w:rsidP="00396BE6">
      <w:pPr>
        <w:pStyle w:val="af6"/>
        <w:spacing w:before="0" w:after="0"/>
        <w:ind w:firstLine="567"/>
        <w:contextualSpacing w:val="0"/>
      </w:pPr>
    </w:p>
    <w:p w:rsidR="00396BE6" w:rsidRPr="0089123E" w:rsidRDefault="00396BE6" w:rsidP="00396BE6">
      <w:pPr>
        <w:ind w:firstLine="567"/>
        <w:jc w:val="both"/>
        <w:rPr>
          <w:highlight w:val="red"/>
        </w:rPr>
      </w:pPr>
      <w:r w:rsidRPr="0089123E">
        <w:t xml:space="preserve">В разделе «Список систем, подсистем, модулей» пользователь может видеть перечень доступных ему подсистем (доступная подсистема - подсистема, </w:t>
      </w:r>
      <w:r w:rsidRPr="0089123E">
        <w:br/>
        <w:t>для которой сотруднику назначена хотя бы одна функциональная роль), а также совершить переход в эти подсистемы.</w:t>
      </w:r>
      <w:r w:rsidRPr="0089123E">
        <w:rPr>
          <w:highlight w:val="red"/>
        </w:rPr>
        <w:t xml:space="preserve"> </w:t>
      </w:r>
    </w:p>
    <w:p w:rsidR="00396BE6" w:rsidRPr="0089123E" w:rsidRDefault="00396BE6" w:rsidP="00396BE6">
      <w:pPr>
        <w:ind w:firstLine="567"/>
        <w:jc w:val="both"/>
      </w:pPr>
      <w:r w:rsidRPr="0089123E">
        <w:t>Для перехода в одну из подсистем нужно щелкнуть по соответствующей плитке с названием этой подсистемы.</w:t>
      </w:r>
    </w:p>
    <w:p w:rsidR="00EB1F03" w:rsidRPr="0089123E" w:rsidRDefault="00EB1F03" w:rsidP="00115395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</w:p>
    <w:p w:rsidR="00396BE6" w:rsidRPr="0089123E" w:rsidRDefault="00396BE6" w:rsidP="00115395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</w:p>
    <w:p w:rsidR="00054266" w:rsidRDefault="00054266" w:rsidP="00C82B40">
      <w:pPr>
        <w:suppressAutoHyphens w:val="0"/>
        <w:rPr>
          <w:b/>
          <w:color w:val="000000"/>
          <w:lang w:eastAsia="ru-RU"/>
        </w:rPr>
      </w:pPr>
      <w:r w:rsidRPr="0089123E">
        <w:rPr>
          <w:b/>
          <w:color w:val="000000"/>
          <w:lang w:eastAsia="ru-RU"/>
        </w:rPr>
        <w:br w:type="page"/>
      </w:r>
    </w:p>
    <w:p w:rsidR="00C82B40" w:rsidRPr="0089123E" w:rsidRDefault="00C82B40" w:rsidP="00C82B40">
      <w:pPr>
        <w:suppressAutoHyphens w:val="0"/>
        <w:rPr>
          <w:b/>
          <w:color w:val="000000"/>
          <w:lang w:eastAsia="ru-RU"/>
        </w:rPr>
      </w:pPr>
    </w:p>
    <w:p w:rsidR="00396BE6" w:rsidRPr="0089123E" w:rsidRDefault="00396BE6" w:rsidP="0089123E">
      <w:pPr>
        <w:pStyle w:val="1"/>
        <w:ind w:firstLine="135"/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bookmarkStart w:id="28" w:name="_Toc99701997"/>
      <w:r w:rsidRPr="008912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Добавление сертификата для веб-консолидации</w:t>
      </w:r>
      <w:bookmarkEnd w:id="28"/>
    </w:p>
    <w:p w:rsidR="00396BE6" w:rsidRPr="0089123E" w:rsidRDefault="00396BE6" w:rsidP="00396BE6">
      <w:pPr>
        <w:shd w:val="clear" w:color="auto" w:fill="FFFFFF"/>
        <w:suppressAutoHyphens w:val="0"/>
        <w:ind w:firstLine="567"/>
        <w:jc w:val="both"/>
        <w:rPr>
          <w:b/>
          <w:color w:val="000000"/>
          <w:lang w:eastAsia="ru-RU"/>
        </w:rPr>
      </w:pPr>
    </w:p>
    <w:p w:rsidR="00396BE6" w:rsidRPr="0089123E" w:rsidRDefault="00396BE6" w:rsidP="00396BE6">
      <w:pPr>
        <w:ind w:firstLine="567"/>
        <w:jc w:val="both"/>
      </w:pPr>
      <w:r w:rsidRPr="0089123E">
        <w:t xml:space="preserve">Войдите под единой учетной записью пользователя в личный кабинет, чей сертификат необходимо добавить, пройдя по ссылке: </w:t>
      </w:r>
      <w:r w:rsidR="001D49FA">
        <w:t>https://lk.mf55.ru</w:t>
      </w:r>
      <w:r w:rsidRPr="0089123E">
        <w:t>.</w:t>
      </w:r>
    </w:p>
    <w:p w:rsidR="00396BE6" w:rsidRPr="0089123E" w:rsidRDefault="00396BE6" w:rsidP="00396BE6">
      <w:pPr>
        <w:ind w:firstLine="567"/>
        <w:jc w:val="both"/>
      </w:pPr>
      <w:r w:rsidRPr="0089123E">
        <w:t>Для входа пользователю необходимо нажать кнопку «Вход в личный кабинет», как представлено на рисунке 1.</w:t>
      </w:r>
    </w:p>
    <w:p w:rsidR="00396BE6" w:rsidRPr="0089123E" w:rsidRDefault="00396BE6" w:rsidP="00396BE6">
      <w:pPr>
        <w:pStyle w:val="af8"/>
        <w:spacing w:line="240" w:lineRule="auto"/>
        <w:ind w:firstLine="567"/>
        <w:rPr>
          <w:sz w:val="24"/>
          <w:szCs w:val="24"/>
        </w:rPr>
      </w:pPr>
      <w:r w:rsidRPr="0089123E">
        <w:rPr>
          <w:sz w:val="24"/>
          <w:szCs w:val="24"/>
        </w:rPr>
        <w:drawing>
          <wp:inline distT="0" distB="0" distL="0" distR="0" wp14:anchorId="65FC85E5" wp14:editId="23A99D9A">
            <wp:extent cx="4360711" cy="3076575"/>
            <wp:effectExtent l="0" t="0" r="190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19" cy="307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BE6" w:rsidRPr="0089123E" w:rsidRDefault="00396BE6" w:rsidP="00396BE6">
      <w:pPr>
        <w:pStyle w:val="af6"/>
        <w:ind w:firstLine="567"/>
        <w:contextualSpacing w:val="0"/>
      </w:pPr>
      <w:r w:rsidRPr="0089123E">
        <w:t>Рисунок 1 – Кнопка входа в личный кабинет</w:t>
      </w:r>
    </w:p>
    <w:p w:rsidR="00396BE6" w:rsidRPr="0089123E" w:rsidRDefault="00396BE6" w:rsidP="00396BE6">
      <w:pPr>
        <w:ind w:firstLine="567"/>
        <w:jc w:val="both"/>
      </w:pPr>
      <w:r w:rsidRPr="0089123E">
        <w:t>Далее в окне «Единый вход» указать логин и пароль и нажать кнопку «Войти», как представлено на рисунке 2.</w:t>
      </w:r>
    </w:p>
    <w:p w:rsidR="00396BE6" w:rsidRPr="0089123E" w:rsidRDefault="00396BE6" w:rsidP="00396BE6">
      <w:pPr>
        <w:pStyle w:val="af8"/>
        <w:spacing w:line="240" w:lineRule="auto"/>
        <w:ind w:firstLine="567"/>
        <w:rPr>
          <w:sz w:val="24"/>
          <w:szCs w:val="24"/>
        </w:rPr>
      </w:pPr>
      <w:r w:rsidRPr="0089123E">
        <w:rPr>
          <w:sz w:val="24"/>
          <w:szCs w:val="24"/>
        </w:rPr>
        <w:drawing>
          <wp:inline distT="0" distB="0" distL="0" distR="0" wp14:anchorId="3D0FD6A4" wp14:editId="23AA262D">
            <wp:extent cx="2052559" cy="2619375"/>
            <wp:effectExtent l="0" t="0" r="508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594" cy="26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BE6" w:rsidRPr="0089123E" w:rsidRDefault="00396BE6" w:rsidP="00396BE6">
      <w:pPr>
        <w:pStyle w:val="af6"/>
        <w:ind w:firstLine="567"/>
      </w:pPr>
      <w:r w:rsidRPr="0089123E">
        <w:t>Рисунок 2 – Окно входа в личный кабинет</w:t>
      </w:r>
    </w:p>
    <w:p w:rsidR="00C82B40" w:rsidRDefault="00C82B40" w:rsidP="00396BE6">
      <w:pPr>
        <w:ind w:firstLine="567"/>
        <w:jc w:val="both"/>
      </w:pPr>
    </w:p>
    <w:p w:rsidR="00396BE6" w:rsidRPr="0089123E" w:rsidRDefault="00396BE6" w:rsidP="00396BE6">
      <w:pPr>
        <w:ind w:firstLine="567"/>
        <w:jc w:val="both"/>
      </w:pPr>
      <w:r w:rsidRPr="0089123E">
        <w:t>После выполнения входа пользователь попадает на страницу личного кабинета, рисунок 3.</w:t>
      </w:r>
    </w:p>
    <w:p w:rsidR="00396BE6" w:rsidRPr="0089123E" w:rsidRDefault="00396BE6" w:rsidP="00396BE6">
      <w:pPr>
        <w:pStyle w:val="af8"/>
        <w:spacing w:line="240" w:lineRule="auto"/>
        <w:ind w:firstLine="567"/>
        <w:rPr>
          <w:sz w:val="24"/>
          <w:szCs w:val="24"/>
        </w:rPr>
      </w:pPr>
      <w:r w:rsidRPr="0089123E">
        <w:rPr>
          <w:sz w:val="24"/>
          <w:szCs w:val="24"/>
        </w:rPr>
        <w:lastRenderedPageBreak/>
        <w:drawing>
          <wp:inline distT="0" distB="0" distL="0" distR="0" wp14:anchorId="51874298" wp14:editId="4D12AE8A">
            <wp:extent cx="4772025" cy="3241227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814" cy="325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BE6" w:rsidRPr="0089123E" w:rsidRDefault="00396BE6" w:rsidP="00396BE6">
      <w:pPr>
        <w:pStyle w:val="af6"/>
        <w:ind w:firstLine="567"/>
        <w:contextualSpacing w:val="0"/>
      </w:pPr>
      <w:r w:rsidRPr="0089123E">
        <w:t>Рисунок 3 – Страница личного кабинета</w:t>
      </w:r>
    </w:p>
    <w:p w:rsidR="00396BE6" w:rsidRPr="0089123E" w:rsidRDefault="00396BE6" w:rsidP="00396BE6">
      <w:pPr>
        <w:ind w:firstLine="567"/>
        <w:jc w:val="both"/>
      </w:pPr>
      <w:r w:rsidRPr="0089123E">
        <w:t>В разделе «Список систем, подсистем, модулей» пользователь может видеть перечень доступных ему подсистем. Для перехода в одну из подсистем нужно щелкнуть по соответствующей плитке с названием этой подсистемы.</w:t>
      </w:r>
    </w:p>
    <w:p w:rsidR="00396BE6" w:rsidRPr="0089123E" w:rsidRDefault="00396BE6" w:rsidP="00396BE6">
      <w:pPr>
        <w:ind w:firstLine="567"/>
        <w:jc w:val="both"/>
      </w:pPr>
      <w:r w:rsidRPr="0089123E">
        <w:t>Находясь в личном кабинете, нажмите на подсистему «Нормативно-справочная информация» и вы перейдете на новую страницу, как показано на рисунке 4.</w:t>
      </w:r>
    </w:p>
    <w:p w:rsidR="00396BE6" w:rsidRPr="0089123E" w:rsidRDefault="00396BE6" w:rsidP="00396BE6">
      <w:pPr>
        <w:ind w:firstLine="567"/>
        <w:jc w:val="both"/>
      </w:pPr>
      <w:r w:rsidRPr="0089123E">
        <w:t>Представление окна «НСИ» может отличаться от данного примера.</w:t>
      </w:r>
    </w:p>
    <w:p w:rsidR="00396BE6" w:rsidRPr="0089123E" w:rsidRDefault="00396BE6" w:rsidP="00396BE6">
      <w:pPr>
        <w:ind w:firstLine="567"/>
        <w:jc w:val="both"/>
      </w:pPr>
    </w:p>
    <w:p w:rsidR="00396BE6" w:rsidRPr="0089123E" w:rsidRDefault="00396BE6" w:rsidP="00396BE6">
      <w:pPr>
        <w:ind w:firstLine="567"/>
        <w:jc w:val="center"/>
      </w:pPr>
      <w:r w:rsidRPr="0089123E">
        <w:rPr>
          <w:noProof/>
          <w:lang w:eastAsia="ru-RU"/>
        </w:rPr>
        <w:drawing>
          <wp:inline distT="0" distB="0" distL="0" distR="0" wp14:anchorId="60BEBE7F" wp14:editId="109EEA3A">
            <wp:extent cx="3267075" cy="2227551"/>
            <wp:effectExtent l="0" t="0" r="0" b="190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224" cy="223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BE6" w:rsidRPr="0089123E" w:rsidRDefault="00396BE6" w:rsidP="00396BE6">
      <w:pPr>
        <w:ind w:firstLine="567"/>
        <w:jc w:val="center"/>
      </w:pPr>
      <w:r w:rsidRPr="0089123E">
        <w:t>Рисунок 4 – Окно подсистемы «НСИ»</w:t>
      </w:r>
    </w:p>
    <w:p w:rsidR="00C82B40" w:rsidRDefault="00C82B40" w:rsidP="005B2A9F">
      <w:pPr>
        <w:jc w:val="both"/>
      </w:pPr>
    </w:p>
    <w:p w:rsidR="00396BE6" w:rsidRPr="0089123E" w:rsidRDefault="00396BE6" w:rsidP="00260AFF">
      <w:pPr>
        <w:ind w:firstLine="567"/>
        <w:jc w:val="both"/>
      </w:pPr>
      <w:r w:rsidRPr="0089123E">
        <w:t>Далее слева нажмите на «Администрирование» – «Сертификаты» – «Сертификаты единых учетных записей», как показано на рисунке 5.</w:t>
      </w:r>
    </w:p>
    <w:p w:rsidR="00396BE6" w:rsidRPr="0089123E" w:rsidRDefault="00396BE6" w:rsidP="00396BE6">
      <w:pPr>
        <w:ind w:firstLine="567"/>
        <w:jc w:val="center"/>
        <w:rPr>
          <w:noProof/>
          <w:lang w:eastAsia="ru-RU"/>
        </w:rPr>
      </w:pPr>
    </w:p>
    <w:p w:rsidR="00396BE6" w:rsidRPr="0089123E" w:rsidRDefault="00396BE6" w:rsidP="00396BE6">
      <w:pPr>
        <w:ind w:firstLine="567"/>
        <w:jc w:val="center"/>
      </w:pPr>
      <w:r w:rsidRPr="0089123E">
        <w:rPr>
          <w:noProof/>
          <w:lang w:eastAsia="ru-RU"/>
        </w:rPr>
        <w:drawing>
          <wp:inline distT="0" distB="0" distL="0" distR="0" wp14:anchorId="3B8C6F9D" wp14:editId="15A2AAE3">
            <wp:extent cx="3171825" cy="352424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291" cy="35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BE6" w:rsidRPr="0089123E" w:rsidRDefault="00396BE6" w:rsidP="00396BE6">
      <w:pPr>
        <w:ind w:firstLine="567"/>
        <w:jc w:val="center"/>
      </w:pPr>
      <w:r w:rsidRPr="0089123E">
        <w:rPr>
          <w:noProof/>
          <w:lang w:eastAsia="ru-RU"/>
        </w:rPr>
        <w:drawing>
          <wp:inline distT="0" distB="0" distL="0" distR="0" wp14:anchorId="1C827992" wp14:editId="547E84DE">
            <wp:extent cx="3133725" cy="620832"/>
            <wp:effectExtent l="0" t="0" r="0" b="825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497" cy="62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BE6" w:rsidRPr="0089123E" w:rsidRDefault="00396BE6" w:rsidP="00396BE6">
      <w:pPr>
        <w:ind w:firstLine="567"/>
        <w:jc w:val="center"/>
      </w:pPr>
      <w:r w:rsidRPr="0089123E">
        <w:t>Рисунок 5 – Переход в раздел с сертификатами</w:t>
      </w:r>
    </w:p>
    <w:p w:rsidR="00396BE6" w:rsidRPr="0089123E" w:rsidRDefault="00396BE6" w:rsidP="00396BE6">
      <w:pPr>
        <w:ind w:firstLine="567"/>
        <w:jc w:val="both"/>
      </w:pPr>
    </w:p>
    <w:p w:rsidR="00260AFF" w:rsidRDefault="00396BE6" w:rsidP="00396BE6">
      <w:pPr>
        <w:ind w:firstLine="567"/>
        <w:jc w:val="both"/>
      </w:pPr>
      <w:r w:rsidRPr="0089123E">
        <w:lastRenderedPageBreak/>
        <w:t>Справа откроется окно «Сертификаты единых учетных записей», как показано на рисунке 6.</w:t>
      </w:r>
    </w:p>
    <w:p w:rsidR="00396BE6" w:rsidRPr="0089123E" w:rsidRDefault="00396BE6" w:rsidP="00396BE6">
      <w:pPr>
        <w:ind w:firstLine="567"/>
        <w:jc w:val="both"/>
      </w:pPr>
      <w:r w:rsidRPr="0089123E">
        <w:t xml:space="preserve"> </w:t>
      </w:r>
    </w:p>
    <w:p w:rsidR="00396BE6" w:rsidRPr="0089123E" w:rsidRDefault="00396BE6" w:rsidP="00396BE6">
      <w:pPr>
        <w:ind w:firstLine="567"/>
        <w:jc w:val="center"/>
      </w:pPr>
      <w:r w:rsidRPr="0089123E">
        <w:rPr>
          <w:noProof/>
          <w:lang w:eastAsia="ru-RU"/>
        </w:rPr>
        <w:drawing>
          <wp:inline distT="0" distB="0" distL="0" distR="0" wp14:anchorId="14BC26A5" wp14:editId="1123544C">
            <wp:extent cx="5267325" cy="26574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BE6" w:rsidRPr="0089123E" w:rsidRDefault="00396BE6" w:rsidP="00396BE6">
      <w:pPr>
        <w:ind w:firstLine="567"/>
        <w:jc w:val="center"/>
      </w:pPr>
      <w:r w:rsidRPr="0089123E">
        <w:t>Рисунок 6 – Окно «Сертификаты единых учетных записей»</w:t>
      </w:r>
    </w:p>
    <w:p w:rsidR="00396BE6" w:rsidRPr="0089123E" w:rsidRDefault="00396BE6" w:rsidP="00396BE6">
      <w:pPr>
        <w:ind w:firstLine="567"/>
        <w:jc w:val="center"/>
      </w:pPr>
    </w:p>
    <w:p w:rsidR="00396BE6" w:rsidRPr="0089123E" w:rsidRDefault="00396BE6" w:rsidP="00396BE6">
      <w:pPr>
        <w:ind w:firstLine="567"/>
        <w:jc w:val="both"/>
      </w:pPr>
      <w:r w:rsidRPr="0089123E">
        <w:t>После этого нажмите на кнопку «Добавить сертификат», выберите его и загрузите.</w:t>
      </w:r>
    </w:p>
    <w:p w:rsidR="00AA6295" w:rsidRPr="0089123E" w:rsidRDefault="00AA6295" w:rsidP="00AA6295">
      <w:pPr>
        <w:ind w:firstLine="567"/>
        <w:jc w:val="both"/>
      </w:pPr>
      <w:r w:rsidRPr="0089123E">
        <w:t xml:space="preserve">При успешном импорте вы увидите сообщение, что утверждать сертификаты могут только администраторы. Закройте это сообщение и убедитесь, что сертификат находится в состоянии «На согласовании». </w:t>
      </w:r>
    </w:p>
    <w:p w:rsidR="00AA6295" w:rsidRPr="0089123E" w:rsidRDefault="00AA6295" w:rsidP="00AA6295">
      <w:pPr>
        <w:ind w:firstLine="567"/>
        <w:jc w:val="both"/>
      </w:pPr>
      <w:r w:rsidRPr="0089123E">
        <w:t>Если импорт происходит больше 1 минуты, то обновите страницу сайта и убедитесь, что сертификат перешел из «Черновика» в состояние «На согласовании».</w:t>
      </w:r>
    </w:p>
    <w:p w:rsidR="00396BE6" w:rsidRPr="0089123E" w:rsidRDefault="00396BE6" w:rsidP="00396BE6">
      <w:pPr>
        <w:ind w:firstLine="567"/>
        <w:jc w:val="both"/>
      </w:pPr>
    </w:p>
    <w:p w:rsidR="00396BE6" w:rsidRPr="0089123E" w:rsidRDefault="0089123E" w:rsidP="0089123E">
      <w:pPr>
        <w:pStyle w:val="1"/>
        <w:ind w:firstLine="135"/>
        <w:rPr>
          <w:rFonts w:ascii="Times New Roman" w:hAnsi="Times New Roman" w:cs="Times New Roman"/>
          <w:sz w:val="24"/>
          <w:szCs w:val="24"/>
        </w:rPr>
      </w:pPr>
      <w:bookmarkStart w:id="29" w:name="_Toc99701998"/>
      <w:r w:rsidRPr="0089123E">
        <w:rPr>
          <w:rFonts w:ascii="Times New Roman" w:hAnsi="Times New Roman" w:cs="Times New Roman"/>
          <w:sz w:val="24"/>
          <w:szCs w:val="24"/>
        </w:rPr>
        <w:t>Утверждение сертификата</w:t>
      </w:r>
      <w:bookmarkEnd w:id="29"/>
    </w:p>
    <w:p w:rsidR="00615CD4" w:rsidRDefault="00615CD4" w:rsidP="00396BE6">
      <w:pPr>
        <w:ind w:firstLine="567"/>
        <w:jc w:val="both"/>
      </w:pPr>
    </w:p>
    <w:p w:rsidR="00396BE6" w:rsidRDefault="00396BE6" w:rsidP="00396BE6">
      <w:pPr>
        <w:ind w:firstLine="567"/>
        <w:jc w:val="both"/>
      </w:pPr>
      <w:r w:rsidRPr="0089123E">
        <w:t>Согласно приказу Министерства финансов Омской области</w:t>
      </w:r>
      <w:r w:rsidR="005B2A9F">
        <w:t>,</w:t>
      </w:r>
      <w:r w:rsidRPr="0089123E">
        <w:t xml:space="preserve"> необходимо использовать только сертификаты от УФК.</w:t>
      </w:r>
    </w:p>
    <w:p w:rsidR="009A27B4" w:rsidRDefault="009A27B4" w:rsidP="00396BE6">
      <w:pPr>
        <w:ind w:firstLine="567"/>
        <w:jc w:val="both"/>
      </w:pPr>
      <w:r>
        <w:t>Необходимо утвердить сертификаты по звонку в:</w:t>
      </w:r>
    </w:p>
    <w:p w:rsidR="009A27B4" w:rsidRDefault="009A27B4" w:rsidP="009A27B4">
      <w:pPr>
        <w:ind w:firstLine="567"/>
        <w:jc w:val="both"/>
      </w:pPr>
      <w:r>
        <w:t xml:space="preserve">- если вы относитесь к бюджету МО, то к </w:t>
      </w:r>
      <w:proofErr w:type="spellStart"/>
      <w:r>
        <w:t>КФиК</w:t>
      </w:r>
      <w:proofErr w:type="spellEnd"/>
      <w:r>
        <w:t xml:space="preserve"> своего МО</w:t>
      </w:r>
    </w:p>
    <w:p w:rsidR="009A27B4" w:rsidRDefault="009A27B4" w:rsidP="009A27B4">
      <w:pPr>
        <w:ind w:firstLine="567"/>
        <w:jc w:val="both"/>
      </w:pPr>
      <w:r>
        <w:t>- если вы относитесь к бюджету города Омска, то к Департаменту финансов 94-02-75</w:t>
      </w:r>
    </w:p>
    <w:p w:rsidR="009A27B4" w:rsidRDefault="009A27B4" w:rsidP="009A27B4">
      <w:pPr>
        <w:ind w:firstLine="567"/>
        <w:jc w:val="both"/>
      </w:pPr>
      <w:r>
        <w:t>- если вы относитесь к областному бюджету, то в сектор безопасности Министерства финансов Омской области 35-77-06.</w:t>
      </w:r>
    </w:p>
    <w:p w:rsidR="00396BE6" w:rsidRPr="0089123E" w:rsidRDefault="00396BE6" w:rsidP="009A27B4">
      <w:pPr>
        <w:ind w:firstLine="567"/>
        <w:jc w:val="both"/>
      </w:pPr>
      <w:r w:rsidRPr="0089123E">
        <w:t>После утверждения в «НСИ» сертификат встанет в состояние «Действует».</w:t>
      </w:r>
    </w:p>
    <w:p w:rsidR="00396BE6" w:rsidRPr="0089123E" w:rsidRDefault="00396BE6" w:rsidP="00C82B40">
      <w:pPr>
        <w:ind w:firstLine="567"/>
        <w:jc w:val="both"/>
      </w:pPr>
      <w:r w:rsidRPr="0089123E">
        <w:t xml:space="preserve">В </w:t>
      </w:r>
      <w:r w:rsidRPr="0089123E">
        <w:rPr>
          <w:lang w:val="en-US"/>
        </w:rPr>
        <w:t>WEB</w:t>
      </w:r>
      <w:r w:rsidRPr="0089123E">
        <w:t xml:space="preserve">-консолидации сертификат автоматически появится в течении часа после утверждения. </w:t>
      </w:r>
    </w:p>
    <w:p w:rsidR="00396BE6" w:rsidRPr="0089123E" w:rsidRDefault="00396BE6" w:rsidP="00396BE6">
      <w:pPr>
        <w:ind w:firstLine="567"/>
        <w:jc w:val="both"/>
      </w:pPr>
      <w:r w:rsidRPr="0089123E">
        <w:t xml:space="preserve">Если возникнут проблемы с добавлением сертификата или дальнейшим подписанием после утверждения, то пишите на почту </w:t>
      </w:r>
      <w:hyperlink r:id="rId28" w:history="1">
        <w:r w:rsidRPr="0089123E">
          <w:rPr>
            <w:rStyle w:val="a7"/>
          </w:rPr>
          <w:t>rphelp55@krista.ru</w:t>
        </w:r>
      </w:hyperlink>
      <w:r w:rsidR="009A27B4">
        <w:t xml:space="preserve"> или звоните по телефону 38-91-17</w:t>
      </w:r>
      <w:r w:rsidRPr="0089123E">
        <w:t xml:space="preserve"> с описанием ошибки, ИНН учреждения и ФИО пользователя. </w:t>
      </w:r>
    </w:p>
    <w:p w:rsidR="009A27B4" w:rsidRPr="0089123E" w:rsidRDefault="009A27B4" w:rsidP="009A27B4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sectPr w:rsidR="009A27B4" w:rsidRPr="0089123E" w:rsidSect="00734202">
      <w:headerReference w:type="default" r:id="rId29"/>
      <w:footerReference w:type="default" r:id="rId30"/>
      <w:pgSz w:w="11906" w:h="16838"/>
      <w:pgMar w:top="765" w:right="851" w:bottom="851" w:left="567" w:header="426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F66" w:rsidRDefault="00906F66">
      <w:r>
        <w:separator/>
      </w:r>
    </w:p>
  </w:endnote>
  <w:endnote w:type="continuationSeparator" w:id="0">
    <w:p w:rsidR="00906F66" w:rsidRDefault="0090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ohit Hindi">
    <w:charset w:val="8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0A4" w:rsidRDefault="001B30A4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9A27B4">
      <w:rPr>
        <w:noProof/>
      </w:rPr>
      <w:t>12</w:t>
    </w:r>
    <w:r>
      <w:fldChar w:fldCharType="end"/>
    </w:r>
  </w:p>
  <w:p w:rsidR="001B30A4" w:rsidRPr="00C6035B" w:rsidRDefault="001B30A4" w:rsidP="00C6035B">
    <w:pPr>
      <w:jc w:val="center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F66" w:rsidRDefault="00906F66">
      <w:r>
        <w:separator/>
      </w:r>
    </w:p>
  </w:footnote>
  <w:footnote w:type="continuationSeparator" w:id="0">
    <w:p w:rsidR="00906F66" w:rsidRDefault="00906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0A4" w:rsidRPr="00FA342F" w:rsidRDefault="00E970D7" w:rsidP="00546917">
    <w:pPr>
      <w:rPr>
        <w:rFonts w:ascii="Arial" w:hAnsi="Arial" w:cs="Arial"/>
        <w:b/>
        <w:sz w:val="16"/>
        <w:szCs w:val="22"/>
      </w:rPr>
    </w:pPr>
    <w:r w:rsidRPr="00FA342F">
      <w:rPr>
        <w:rFonts w:ascii="Arial" w:hAnsi="Arial" w:cs="Arial"/>
        <w:b/>
        <w:noProof/>
        <w:sz w:val="16"/>
        <w:szCs w:val="22"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5745480</wp:posOffset>
          </wp:positionH>
          <wp:positionV relativeFrom="paragraph">
            <wp:posOffset>-162560</wp:posOffset>
          </wp:positionV>
          <wp:extent cx="916305" cy="598170"/>
          <wp:effectExtent l="0" t="0" r="0" b="0"/>
          <wp:wrapNone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1B30A4" w:rsidRPr="00FA342F">
        <w:rPr>
          <w:rStyle w:val="a7"/>
          <w:rFonts w:ascii="Arial" w:hAnsi="Arial" w:cs="Arial"/>
          <w:b/>
          <w:sz w:val="16"/>
          <w:szCs w:val="22"/>
          <w:lang w:val="en-US"/>
        </w:rPr>
        <w:t>www</w:t>
      </w:r>
      <w:r w:rsidR="001B30A4" w:rsidRPr="00FA342F">
        <w:rPr>
          <w:rStyle w:val="a7"/>
          <w:rFonts w:ascii="Arial" w:hAnsi="Arial" w:cs="Arial"/>
          <w:b/>
          <w:sz w:val="16"/>
          <w:szCs w:val="22"/>
        </w:rPr>
        <w:t>.</w:t>
      </w:r>
      <w:proofErr w:type="spellStart"/>
      <w:r w:rsidR="001B30A4" w:rsidRPr="00FA342F">
        <w:rPr>
          <w:rStyle w:val="a7"/>
          <w:rFonts w:ascii="Arial" w:hAnsi="Arial" w:cs="Arial"/>
          <w:b/>
          <w:sz w:val="16"/>
          <w:szCs w:val="22"/>
          <w:lang w:val="en-US"/>
        </w:rPr>
        <w:t>krista</w:t>
      </w:r>
      <w:proofErr w:type="spellEnd"/>
      <w:r w:rsidR="001B30A4" w:rsidRPr="00FA342F">
        <w:rPr>
          <w:rStyle w:val="a7"/>
          <w:rFonts w:ascii="Arial" w:hAnsi="Arial" w:cs="Arial"/>
          <w:b/>
          <w:sz w:val="16"/>
          <w:szCs w:val="22"/>
        </w:rPr>
        <w:t>.</w:t>
      </w:r>
      <w:proofErr w:type="spellStart"/>
      <w:r w:rsidR="001B30A4" w:rsidRPr="00FA342F">
        <w:rPr>
          <w:rStyle w:val="a7"/>
          <w:rFonts w:ascii="Arial" w:hAnsi="Arial" w:cs="Arial"/>
          <w:b/>
          <w:sz w:val="16"/>
          <w:szCs w:val="22"/>
          <w:lang w:val="en-US"/>
        </w:rPr>
        <w:t>ru</w:t>
      </w:r>
      <w:proofErr w:type="spellEnd"/>
    </w:hyperlink>
    <w:r w:rsidR="001B30A4" w:rsidRPr="00FA342F">
      <w:rPr>
        <w:rFonts w:ascii="Arial" w:hAnsi="Arial" w:cs="Arial"/>
        <w:b/>
        <w:sz w:val="16"/>
        <w:szCs w:val="22"/>
      </w:rPr>
      <w:t xml:space="preserve"> </w:t>
    </w:r>
  </w:p>
  <w:p w:rsidR="001B30A4" w:rsidRPr="00FA342F" w:rsidRDefault="001B30A4" w:rsidP="00546917">
    <w:pPr>
      <w:rPr>
        <w:rFonts w:ascii="Arial" w:hAnsi="Arial" w:cs="Arial"/>
        <w:b/>
        <w:noProof/>
        <w:color w:val="000000"/>
        <w:sz w:val="16"/>
        <w:szCs w:val="22"/>
      </w:rPr>
    </w:pPr>
    <w:r w:rsidRPr="00FA342F">
      <w:rPr>
        <w:rFonts w:ascii="Arial" w:hAnsi="Arial" w:cs="Arial"/>
        <w:b/>
        <w:sz w:val="16"/>
        <w:szCs w:val="22"/>
      </w:rPr>
      <w:t xml:space="preserve">Филиал № 4 в г. Омске </w:t>
    </w:r>
  </w:p>
  <w:p w:rsidR="001B30A4" w:rsidRPr="00FA342F" w:rsidRDefault="001B30A4" w:rsidP="000D2EE5">
    <w:pPr>
      <w:rPr>
        <w:rFonts w:ascii="Arial" w:hAnsi="Arial" w:cs="Arial"/>
        <w:b/>
        <w:noProof/>
        <w:color w:val="000000"/>
        <w:sz w:val="16"/>
        <w:szCs w:val="22"/>
      </w:rPr>
    </w:pPr>
    <w:r w:rsidRPr="00FA342F">
      <w:rPr>
        <w:rFonts w:ascii="Arial" w:hAnsi="Arial" w:cs="Arial"/>
        <w:b/>
        <w:noProof/>
        <w:color w:val="000000"/>
        <w:sz w:val="16"/>
        <w:szCs w:val="22"/>
      </w:rPr>
      <w:t>644024, ул. Щербанева, д 25 оф. 704</w:t>
    </w:r>
    <w:r w:rsidR="00FA342F" w:rsidRPr="00FA342F">
      <w:rPr>
        <w:rFonts w:ascii="Arial" w:hAnsi="Arial" w:cs="Arial"/>
        <w:b/>
        <w:noProof/>
        <w:color w:val="000000"/>
        <w:sz w:val="16"/>
        <w:szCs w:val="22"/>
      </w:rPr>
      <w:br/>
      <w:t>т.: 8-800-200-20-73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61A59A4"/>
    <w:lvl w:ilvl="0">
      <w:start w:val="1"/>
      <w:numFmt w:val="bullet"/>
      <w:pStyle w:val="a"/>
      <w:lvlText w:val="-"/>
      <w:lvlJc w:val="left"/>
      <w:pPr>
        <w:ind w:left="1069" w:hanging="360"/>
      </w:pPr>
      <w:rPr>
        <w:rFonts w:ascii="Simplified Arabic" w:hAnsi="Simplified Arabic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1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Symbol"/>
      </w:rPr>
    </w:lvl>
    <w:lvl w:ilvl="1">
      <w:start w:val="1"/>
      <w:numFmt w:val="bullet"/>
      <w:lvlText w:val=""/>
      <w:lvlJc w:val="left"/>
      <w:pPr>
        <w:tabs>
          <w:tab w:val="num" w:pos="851"/>
        </w:tabs>
        <w:ind w:left="851" w:hanging="426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cs="Wingdings"/>
      </w:rPr>
    </w:lvl>
    <w:lvl w:ilvl="3">
      <w:start w:val="1"/>
      <w:numFmt w:val="bullet"/>
      <w:lvlText w:val=""/>
      <w:lvlJc w:val="left"/>
      <w:pPr>
        <w:tabs>
          <w:tab w:val="num" w:pos="1701"/>
        </w:tabs>
        <w:ind w:left="1701" w:hanging="425"/>
      </w:pPr>
      <w:rPr>
        <w:rFonts w:ascii="Webdings" w:hAnsi="Webdings" w:cs="Webdings"/>
        <w:sz w:val="16"/>
        <w:szCs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534109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8" w15:restartNumberingAfterBreak="0">
    <w:nsid w:val="016C2E30"/>
    <w:multiLevelType w:val="hybridMultilevel"/>
    <w:tmpl w:val="B228467C"/>
    <w:lvl w:ilvl="0" w:tplc="AB0ED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78809BE"/>
    <w:multiLevelType w:val="hybridMultilevel"/>
    <w:tmpl w:val="FFDEB0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D73AE3"/>
    <w:multiLevelType w:val="hybridMultilevel"/>
    <w:tmpl w:val="B3E4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0154A"/>
    <w:multiLevelType w:val="hybridMultilevel"/>
    <w:tmpl w:val="E33E479C"/>
    <w:lvl w:ilvl="0" w:tplc="17125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1F236E"/>
    <w:multiLevelType w:val="hybridMultilevel"/>
    <w:tmpl w:val="FCDAC874"/>
    <w:lvl w:ilvl="0" w:tplc="57EC5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7537F7"/>
    <w:multiLevelType w:val="hybridMultilevel"/>
    <w:tmpl w:val="C786F930"/>
    <w:lvl w:ilvl="0" w:tplc="4D6469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B06B59"/>
    <w:multiLevelType w:val="hybridMultilevel"/>
    <w:tmpl w:val="95B6EA1A"/>
    <w:lvl w:ilvl="0" w:tplc="7E7E3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BC01D5"/>
    <w:multiLevelType w:val="hybridMultilevel"/>
    <w:tmpl w:val="58A42086"/>
    <w:lvl w:ilvl="0" w:tplc="2DB612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EEC5E74"/>
    <w:multiLevelType w:val="hybridMultilevel"/>
    <w:tmpl w:val="7D4E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4978AE"/>
    <w:multiLevelType w:val="multilevel"/>
    <w:tmpl w:val="F9B8B480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Upper"/>
      <w:suff w:val="nothing"/>
      <w:lvlText w:val="Приложение %6"/>
      <w:lvlJc w:val="center"/>
      <w:pPr>
        <w:ind w:left="0"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6">
      <w:start w:val="1"/>
      <w:numFmt w:val="decimal"/>
      <w:lvlText w:val="%6.%7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7">
      <w:start w:val="1"/>
      <w:numFmt w:val="decimal"/>
      <w:lvlText w:val="%6.%7.%8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none"/>
      <w:lvlText w:val=""/>
      <w:lvlJc w:val="center"/>
      <w:pPr>
        <w:ind w:left="0" w:firstLine="28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vertAlign w:val="baseline"/>
      </w:rPr>
    </w:lvl>
  </w:abstractNum>
  <w:abstractNum w:abstractNumId="18" w15:restartNumberingAfterBreak="0">
    <w:nsid w:val="51847499"/>
    <w:multiLevelType w:val="hybridMultilevel"/>
    <w:tmpl w:val="D81C24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89F19BE"/>
    <w:multiLevelType w:val="hybridMultilevel"/>
    <w:tmpl w:val="59FA55DE"/>
    <w:lvl w:ilvl="0" w:tplc="5F0EFF8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58F2765C"/>
    <w:multiLevelType w:val="hybridMultilevel"/>
    <w:tmpl w:val="DC2C296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A02466F"/>
    <w:multiLevelType w:val="hybridMultilevel"/>
    <w:tmpl w:val="74543A9E"/>
    <w:lvl w:ilvl="0" w:tplc="B628C6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02BB0"/>
    <w:multiLevelType w:val="multilevel"/>
    <w:tmpl w:val="0F3A88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4845EE2"/>
    <w:multiLevelType w:val="multilevel"/>
    <w:tmpl w:val="A9DCE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7A86FFE"/>
    <w:multiLevelType w:val="multilevel"/>
    <w:tmpl w:val="0534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DFF16D4"/>
    <w:multiLevelType w:val="multilevel"/>
    <w:tmpl w:val="ED58D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25F7BAE"/>
    <w:multiLevelType w:val="hybridMultilevel"/>
    <w:tmpl w:val="D118448C"/>
    <w:lvl w:ilvl="0" w:tplc="74485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37658A"/>
    <w:multiLevelType w:val="hybridMultilevel"/>
    <w:tmpl w:val="AEE662CC"/>
    <w:lvl w:ilvl="0" w:tplc="AF722D6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7D516ADC"/>
    <w:multiLevelType w:val="hybridMultilevel"/>
    <w:tmpl w:val="B3E4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5"/>
  </w:num>
  <w:num w:numId="9">
    <w:abstractNumId w:val="27"/>
  </w:num>
  <w:num w:numId="10">
    <w:abstractNumId w:val="25"/>
  </w:num>
  <w:num w:numId="11">
    <w:abstractNumId w:val="23"/>
  </w:num>
  <w:num w:numId="12">
    <w:abstractNumId w:val="9"/>
  </w:num>
  <w:num w:numId="13">
    <w:abstractNumId w:val="20"/>
  </w:num>
  <w:num w:numId="14">
    <w:abstractNumId w:val="16"/>
  </w:num>
  <w:num w:numId="15">
    <w:abstractNumId w:val="24"/>
  </w:num>
  <w:num w:numId="16">
    <w:abstractNumId w:val="18"/>
  </w:num>
  <w:num w:numId="17">
    <w:abstractNumId w:val="19"/>
  </w:num>
  <w:num w:numId="18">
    <w:abstractNumId w:val="14"/>
  </w:num>
  <w:num w:numId="19">
    <w:abstractNumId w:val="13"/>
  </w:num>
  <w:num w:numId="20">
    <w:abstractNumId w:val="10"/>
  </w:num>
  <w:num w:numId="21">
    <w:abstractNumId w:val="28"/>
  </w:num>
  <w:num w:numId="22">
    <w:abstractNumId w:val="12"/>
  </w:num>
  <w:num w:numId="23">
    <w:abstractNumId w:val="11"/>
  </w:num>
  <w:num w:numId="24">
    <w:abstractNumId w:val="21"/>
  </w:num>
  <w:num w:numId="25">
    <w:abstractNumId w:val="8"/>
  </w:num>
  <w:num w:numId="26">
    <w:abstractNumId w:val="2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91"/>
    <w:rsid w:val="000018A6"/>
    <w:rsid w:val="00003091"/>
    <w:rsid w:val="00006FBF"/>
    <w:rsid w:val="00016312"/>
    <w:rsid w:val="00030923"/>
    <w:rsid w:val="0003196F"/>
    <w:rsid w:val="0004378A"/>
    <w:rsid w:val="00046EA4"/>
    <w:rsid w:val="0005080B"/>
    <w:rsid w:val="00054266"/>
    <w:rsid w:val="00056076"/>
    <w:rsid w:val="000604E6"/>
    <w:rsid w:val="0008364C"/>
    <w:rsid w:val="00084FCD"/>
    <w:rsid w:val="00091EAF"/>
    <w:rsid w:val="00093204"/>
    <w:rsid w:val="000A6395"/>
    <w:rsid w:val="000C0835"/>
    <w:rsid w:val="000C0AB4"/>
    <w:rsid w:val="000D2EE5"/>
    <w:rsid w:val="000D3FB6"/>
    <w:rsid w:val="000D5393"/>
    <w:rsid w:val="000E19F1"/>
    <w:rsid w:val="000E1F39"/>
    <w:rsid w:val="000E304B"/>
    <w:rsid w:val="000E780D"/>
    <w:rsid w:val="000E792C"/>
    <w:rsid w:val="000E7B65"/>
    <w:rsid w:val="000F521C"/>
    <w:rsid w:val="000F603E"/>
    <w:rsid w:val="000F6058"/>
    <w:rsid w:val="00105685"/>
    <w:rsid w:val="00111C70"/>
    <w:rsid w:val="00111D45"/>
    <w:rsid w:val="00115395"/>
    <w:rsid w:val="00126244"/>
    <w:rsid w:val="0013088F"/>
    <w:rsid w:val="00143CC5"/>
    <w:rsid w:val="001477FF"/>
    <w:rsid w:val="001673CF"/>
    <w:rsid w:val="0018231A"/>
    <w:rsid w:val="001828F8"/>
    <w:rsid w:val="00191550"/>
    <w:rsid w:val="00192F51"/>
    <w:rsid w:val="001964B2"/>
    <w:rsid w:val="001A11F7"/>
    <w:rsid w:val="001A7606"/>
    <w:rsid w:val="001B30A4"/>
    <w:rsid w:val="001B5C39"/>
    <w:rsid w:val="001C3FB6"/>
    <w:rsid w:val="001D2D61"/>
    <w:rsid w:val="001D49FA"/>
    <w:rsid w:val="001E4175"/>
    <w:rsid w:val="001F3A82"/>
    <w:rsid w:val="001F6FE7"/>
    <w:rsid w:val="001F71AE"/>
    <w:rsid w:val="00211F09"/>
    <w:rsid w:val="00214570"/>
    <w:rsid w:val="00232EBA"/>
    <w:rsid w:val="0024410F"/>
    <w:rsid w:val="00246260"/>
    <w:rsid w:val="00250F78"/>
    <w:rsid w:val="002518FF"/>
    <w:rsid w:val="0025298B"/>
    <w:rsid w:val="00256C0D"/>
    <w:rsid w:val="00260AFF"/>
    <w:rsid w:val="00266E10"/>
    <w:rsid w:val="00266F67"/>
    <w:rsid w:val="00283575"/>
    <w:rsid w:val="00285356"/>
    <w:rsid w:val="00291369"/>
    <w:rsid w:val="00296EF5"/>
    <w:rsid w:val="002A60CB"/>
    <w:rsid w:val="002B3FF0"/>
    <w:rsid w:val="002C036F"/>
    <w:rsid w:val="002C06BB"/>
    <w:rsid w:val="002C4539"/>
    <w:rsid w:val="002C5ED8"/>
    <w:rsid w:val="002D1F35"/>
    <w:rsid w:val="002E1A83"/>
    <w:rsid w:val="002E5B2B"/>
    <w:rsid w:val="002F4AE5"/>
    <w:rsid w:val="002F63FC"/>
    <w:rsid w:val="003015A8"/>
    <w:rsid w:val="00305D31"/>
    <w:rsid w:val="003075B7"/>
    <w:rsid w:val="00320761"/>
    <w:rsid w:val="00323D35"/>
    <w:rsid w:val="003348E9"/>
    <w:rsid w:val="00341599"/>
    <w:rsid w:val="00342D42"/>
    <w:rsid w:val="003433AE"/>
    <w:rsid w:val="00345861"/>
    <w:rsid w:val="00353DBE"/>
    <w:rsid w:val="00360156"/>
    <w:rsid w:val="00361791"/>
    <w:rsid w:val="00367752"/>
    <w:rsid w:val="0037123B"/>
    <w:rsid w:val="00372FC6"/>
    <w:rsid w:val="0037346D"/>
    <w:rsid w:val="00377915"/>
    <w:rsid w:val="00396BE6"/>
    <w:rsid w:val="00396E3C"/>
    <w:rsid w:val="00396F69"/>
    <w:rsid w:val="003B0026"/>
    <w:rsid w:val="003B54A1"/>
    <w:rsid w:val="003B568C"/>
    <w:rsid w:val="003B58C1"/>
    <w:rsid w:val="003B6E65"/>
    <w:rsid w:val="003C1513"/>
    <w:rsid w:val="003C15DF"/>
    <w:rsid w:val="003C1B9C"/>
    <w:rsid w:val="003D2D42"/>
    <w:rsid w:val="003D33B3"/>
    <w:rsid w:val="003F24AE"/>
    <w:rsid w:val="003F5AB9"/>
    <w:rsid w:val="003F6A7C"/>
    <w:rsid w:val="004004B8"/>
    <w:rsid w:val="0040443C"/>
    <w:rsid w:val="004206BD"/>
    <w:rsid w:val="00421672"/>
    <w:rsid w:val="004234EC"/>
    <w:rsid w:val="00453DBF"/>
    <w:rsid w:val="0045621F"/>
    <w:rsid w:val="00461BFF"/>
    <w:rsid w:val="00461F65"/>
    <w:rsid w:val="00462D91"/>
    <w:rsid w:val="00470360"/>
    <w:rsid w:val="00486DD1"/>
    <w:rsid w:val="00494593"/>
    <w:rsid w:val="004A3EB1"/>
    <w:rsid w:val="004A791F"/>
    <w:rsid w:val="004A7E89"/>
    <w:rsid w:val="004B0321"/>
    <w:rsid w:val="004B57A3"/>
    <w:rsid w:val="004B6DF1"/>
    <w:rsid w:val="004C01A7"/>
    <w:rsid w:val="004C7597"/>
    <w:rsid w:val="004D1061"/>
    <w:rsid w:val="004D2E28"/>
    <w:rsid w:val="00502BF7"/>
    <w:rsid w:val="00506091"/>
    <w:rsid w:val="005160AF"/>
    <w:rsid w:val="00516FEA"/>
    <w:rsid w:val="00521D34"/>
    <w:rsid w:val="00534B63"/>
    <w:rsid w:val="00542B12"/>
    <w:rsid w:val="00546917"/>
    <w:rsid w:val="00564FE8"/>
    <w:rsid w:val="005752C1"/>
    <w:rsid w:val="00581F4C"/>
    <w:rsid w:val="00587855"/>
    <w:rsid w:val="005911EA"/>
    <w:rsid w:val="00592D04"/>
    <w:rsid w:val="005A081E"/>
    <w:rsid w:val="005A5DD1"/>
    <w:rsid w:val="005B2A9F"/>
    <w:rsid w:val="005B640F"/>
    <w:rsid w:val="005C304F"/>
    <w:rsid w:val="005C5AD2"/>
    <w:rsid w:val="005C5C33"/>
    <w:rsid w:val="005F41FE"/>
    <w:rsid w:val="00603FFE"/>
    <w:rsid w:val="00615CD4"/>
    <w:rsid w:val="00617445"/>
    <w:rsid w:val="00620D28"/>
    <w:rsid w:val="0062394C"/>
    <w:rsid w:val="00630694"/>
    <w:rsid w:val="00635D9D"/>
    <w:rsid w:val="00640C79"/>
    <w:rsid w:val="0064359D"/>
    <w:rsid w:val="006470D2"/>
    <w:rsid w:val="00652AFA"/>
    <w:rsid w:val="00661AE1"/>
    <w:rsid w:val="0067005C"/>
    <w:rsid w:val="0067022C"/>
    <w:rsid w:val="006704C5"/>
    <w:rsid w:val="00673AB3"/>
    <w:rsid w:val="00673E6E"/>
    <w:rsid w:val="00677E45"/>
    <w:rsid w:val="006818E1"/>
    <w:rsid w:val="006C1918"/>
    <w:rsid w:val="006C5CB8"/>
    <w:rsid w:val="006E1E9E"/>
    <w:rsid w:val="006E31CA"/>
    <w:rsid w:val="006E704A"/>
    <w:rsid w:val="006F2F40"/>
    <w:rsid w:val="006F692F"/>
    <w:rsid w:val="00700D57"/>
    <w:rsid w:val="00711FF3"/>
    <w:rsid w:val="00730D56"/>
    <w:rsid w:val="00734202"/>
    <w:rsid w:val="00745552"/>
    <w:rsid w:val="007464D5"/>
    <w:rsid w:val="007557E9"/>
    <w:rsid w:val="00767369"/>
    <w:rsid w:val="007677BF"/>
    <w:rsid w:val="0077311F"/>
    <w:rsid w:val="0078502B"/>
    <w:rsid w:val="007873A2"/>
    <w:rsid w:val="00794BA9"/>
    <w:rsid w:val="007A2B39"/>
    <w:rsid w:val="007C1677"/>
    <w:rsid w:val="007D3DA2"/>
    <w:rsid w:val="007E2121"/>
    <w:rsid w:val="007E3353"/>
    <w:rsid w:val="0080344A"/>
    <w:rsid w:val="0080400F"/>
    <w:rsid w:val="00807CD0"/>
    <w:rsid w:val="00812D44"/>
    <w:rsid w:val="00824745"/>
    <w:rsid w:val="008332ED"/>
    <w:rsid w:val="0083560D"/>
    <w:rsid w:val="0084052A"/>
    <w:rsid w:val="00853B6A"/>
    <w:rsid w:val="00863C8D"/>
    <w:rsid w:val="00873672"/>
    <w:rsid w:val="00877CE1"/>
    <w:rsid w:val="00882F0C"/>
    <w:rsid w:val="008868FB"/>
    <w:rsid w:val="0089123E"/>
    <w:rsid w:val="008C7210"/>
    <w:rsid w:val="008E2A03"/>
    <w:rsid w:val="008E718B"/>
    <w:rsid w:val="008F0ABB"/>
    <w:rsid w:val="00903FA2"/>
    <w:rsid w:val="00906F66"/>
    <w:rsid w:val="00911876"/>
    <w:rsid w:val="00920BA5"/>
    <w:rsid w:val="0095060E"/>
    <w:rsid w:val="00962768"/>
    <w:rsid w:val="00967693"/>
    <w:rsid w:val="00970022"/>
    <w:rsid w:val="00971686"/>
    <w:rsid w:val="00975671"/>
    <w:rsid w:val="00981871"/>
    <w:rsid w:val="009850FA"/>
    <w:rsid w:val="00997900"/>
    <w:rsid w:val="009A118A"/>
    <w:rsid w:val="009A27B4"/>
    <w:rsid w:val="009B0BCC"/>
    <w:rsid w:val="009B313F"/>
    <w:rsid w:val="009C0A50"/>
    <w:rsid w:val="009E1F38"/>
    <w:rsid w:val="009E33B7"/>
    <w:rsid w:val="009E39B3"/>
    <w:rsid w:val="009F5039"/>
    <w:rsid w:val="009F7AEE"/>
    <w:rsid w:val="00A0362B"/>
    <w:rsid w:val="00A04914"/>
    <w:rsid w:val="00A054F2"/>
    <w:rsid w:val="00A22AE5"/>
    <w:rsid w:val="00A249E4"/>
    <w:rsid w:val="00A40CEE"/>
    <w:rsid w:val="00A4144B"/>
    <w:rsid w:val="00A41B61"/>
    <w:rsid w:val="00A41F64"/>
    <w:rsid w:val="00A42A1B"/>
    <w:rsid w:val="00A71B60"/>
    <w:rsid w:val="00A9457E"/>
    <w:rsid w:val="00A978E8"/>
    <w:rsid w:val="00AA3B8C"/>
    <w:rsid w:val="00AA6295"/>
    <w:rsid w:val="00AA7E77"/>
    <w:rsid w:val="00AD5B88"/>
    <w:rsid w:val="00AE03B1"/>
    <w:rsid w:val="00AE058D"/>
    <w:rsid w:val="00AE0ADF"/>
    <w:rsid w:val="00B01C86"/>
    <w:rsid w:val="00B040A4"/>
    <w:rsid w:val="00B06954"/>
    <w:rsid w:val="00B16F2A"/>
    <w:rsid w:val="00B23F14"/>
    <w:rsid w:val="00B37B04"/>
    <w:rsid w:val="00B5054B"/>
    <w:rsid w:val="00B55A15"/>
    <w:rsid w:val="00B771D7"/>
    <w:rsid w:val="00B80BA2"/>
    <w:rsid w:val="00B8206E"/>
    <w:rsid w:val="00BA4223"/>
    <w:rsid w:val="00BA524F"/>
    <w:rsid w:val="00BB2C98"/>
    <w:rsid w:val="00BB564A"/>
    <w:rsid w:val="00C02915"/>
    <w:rsid w:val="00C06C13"/>
    <w:rsid w:val="00C10C7D"/>
    <w:rsid w:val="00C13656"/>
    <w:rsid w:val="00C13E68"/>
    <w:rsid w:val="00C168F3"/>
    <w:rsid w:val="00C17980"/>
    <w:rsid w:val="00C248A8"/>
    <w:rsid w:val="00C25139"/>
    <w:rsid w:val="00C26FC0"/>
    <w:rsid w:val="00C31DD8"/>
    <w:rsid w:val="00C36B5F"/>
    <w:rsid w:val="00C411D1"/>
    <w:rsid w:val="00C437F4"/>
    <w:rsid w:val="00C52F99"/>
    <w:rsid w:val="00C562B2"/>
    <w:rsid w:val="00C6035B"/>
    <w:rsid w:val="00C65092"/>
    <w:rsid w:val="00C7169E"/>
    <w:rsid w:val="00C72540"/>
    <w:rsid w:val="00C758E6"/>
    <w:rsid w:val="00C82B40"/>
    <w:rsid w:val="00C87A8C"/>
    <w:rsid w:val="00C93E3E"/>
    <w:rsid w:val="00C93EC2"/>
    <w:rsid w:val="00C96248"/>
    <w:rsid w:val="00CA1615"/>
    <w:rsid w:val="00CB0666"/>
    <w:rsid w:val="00CB22B3"/>
    <w:rsid w:val="00CB42E2"/>
    <w:rsid w:val="00CC1CF9"/>
    <w:rsid w:val="00CC609B"/>
    <w:rsid w:val="00CD6561"/>
    <w:rsid w:val="00CD6E04"/>
    <w:rsid w:val="00CE148B"/>
    <w:rsid w:val="00CE5A08"/>
    <w:rsid w:val="00CE6BC2"/>
    <w:rsid w:val="00CE6F76"/>
    <w:rsid w:val="00D027B9"/>
    <w:rsid w:val="00D0778C"/>
    <w:rsid w:val="00D145DE"/>
    <w:rsid w:val="00D14EA6"/>
    <w:rsid w:val="00D158EC"/>
    <w:rsid w:val="00D241DF"/>
    <w:rsid w:val="00D3389A"/>
    <w:rsid w:val="00D359AC"/>
    <w:rsid w:val="00D7195B"/>
    <w:rsid w:val="00D76EB5"/>
    <w:rsid w:val="00D95C3F"/>
    <w:rsid w:val="00DA63EE"/>
    <w:rsid w:val="00DC74B3"/>
    <w:rsid w:val="00E023BB"/>
    <w:rsid w:val="00E1059C"/>
    <w:rsid w:val="00E17D1E"/>
    <w:rsid w:val="00E2617F"/>
    <w:rsid w:val="00E27A3A"/>
    <w:rsid w:val="00E33DBD"/>
    <w:rsid w:val="00E342BB"/>
    <w:rsid w:val="00E34422"/>
    <w:rsid w:val="00E41518"/>
    <w:rsid w:val="00E4189B"/>
    <w:rsid w:val="00E51C27"/>
    <w:rsid w:val="00E664CF"/>
    <w:rsid w:val="00E77A66"/>
    <w:rsid w:val="00E9261F"/>
    <w:rsid w:val="00E970D7"/>
    <w:rsid w:val="00EA12D7"/>
    <w:rsid w:val="00EA1D21"/>
    <w:rsid w:val="00EA7B8A"/>
    <w:rsid w:val="00EB1F03"/>
    <w:rsid w:val="00EC728E"/>
    <w:rsid w:val="00ED23FD"/>
    <w:rsid w:val="00ED3B27"/>
    <w:rsid w:val="00ED7155"/>
    <w:rsid w:val="00EE124B"/>
    <w:rsid w:val="00EE63D6"/>
    <w:rsid w:val="00EE6A44"/>
    <w:rsid w:val="00F0712A"/>
    <w:rsid w:val="00F1308F"/>
    <w:rsid w:val="00F1701B"/>
    <w:rsid w:val="00F33F60"/>
    <w:rsid w:val="00F37BC4"/>
    <w:rsid w:val="00F5010C"/>
    <w:rsid w:val="00F513D1"/>
    <w:rsid w:val="00F51A0A"/>
    <w:rsid w:val="00F53F4F"/>
    <w:rsid w:val="00F61AB0"/>
    <w:rsid w:val="00F64953"/>
    <w:rsid w:val="00F66711"/>
    <w:rsid w:val="00F67069"/>
    <w:rsid w:val="00F70E31"/>
    <w:rsid w:val="00F713DD"/>
    <w:rsid w:val="00F87AF1"/>
    <w:rsid w:val="00F944B0"/>
    <w:rsid w:val="00F94979"/>
    <w:rsid w:val="00F96B65"/>
    <w:rsid w:val="00FA342F"/>
    <w:rsid w:val="00FA6ED6"/>
    <w:rsid w:val="00FA7589"/>
    <w:rsid w:val="00FB0446"/>
    <w:rsid w:val="00FB1EB2"/>
    <w:rsid w:val="00FC65AE"/>
    <w:rsid w:val="00FD6DA0"/>
    <w:rsid w:val="00FD7BE0"/>
    <w:rsid w:val="00FE4643"/>
    <w:rsid w:val="00FE6348"/>
    <w:rsid w:val="00FE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F5D55D"/>
  <w15:chartTrackingRefBased/>
  <w15:docId w15:val="{3AD1CAB6-33C9-44B4-9792-0660F7EF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outlineLvl w:val="1"/>
    </w:pPr>
    <w:rPr>
      <w:rFonts w:ascii="Courier New" w:hAnsi="Courier New" w:cs="Courier New"/>
      <w:i/>
      <w:iCs/>
    </w:rPr>
  </w:style>
  <w:style w:type="paragraph" w:styleId="3">
    <w:name w:val="heading 3"/>
    <w:basedOn w:val="a0"/>
    <w:next w:val="a0"/>
    <w:uiPriority w:val="9"/>
    <w:qFormat/>
    <w:pPr>
      <w:keepNext/>
      <w:numPr>
        <w:ilvl w:val="2"/>
        <w:numId w:val="1"/>
      </w:numPr>
      <w:jc w:val="center"/>
      <w:outlineLvl w:val="2"/>
    </w:pPr>
    <w:rPr>
      <w:rFonts w:ascii="Courier New" w:hAnsi="Courier New" w:cs="Courier New"/>
      <w:b/>
      <w:bCs/>
      <w:kern w:val="1"/>
    </w:rPr>
  </w:style>
  <w:style w:type="paragraph" w:styleId="4">
    <w:name w:val="heading 4"/>
    <w:basedOn w:val="a0"/>
    <w:next w:val="a0"/>
    <w:uiPriority w:val="9"/>
    <w:qFormat/>
    <w:pPr>
      <w:keepNext/>
      <w:numPr>
        <w:ilvl w:val="3"/>
        <w:numId w:val="1"/>
      </w:numPr>
      <w:ind w:left="720" w:firstLine="0"/>
      <w:outlineLvl w:val="3"/>
    </w:pPr>
    <w:rPr>
      <w:rFonts w:ascii="Courier New" w:hAnsi="Courier New" w:cs="Courier New"/>
      <w:i/>
      <w:iCs/>
      <w:color w:val="000000"/>
    </w:rPr>
  </w:style>
  <w:style w:type="paragraph" w:styleId="5">
    <w:name w:val="heading 5"/>
    <w:basedOn w:val="a0"/>
    <w:next w:val="a0"/>
    <w:uiPriority w:val="9"/>
    <w:qFormat/>
    <w:pPr>
      <w:keepNext/>
      <w:numPr>
        <w:ilvl w:val="4"/>
        <w:numId w:val="1"/>
      </w:numPr>
      <w:jc w:val="center"/>
      <w:outlineLvl w:val="4"/>
    </w:pPr>
    <w:rPr>
      <w:rFonts w:ascii="Courier New" w:hAnsi="Courier New" w:cs="Courier New"/>
      <w:b/>
      <w:bCs/>
      <w:sz w:val="60"/>
      <w:szCs w:val="60"/>
    </w:rPr>
  </w:style>
  <w:style w:type="paragraph" w:styleId="6">
    <w:name w:val="heading 6"/>
    <w:basedOn w:val="a0"/>
    <w:next w:val="a0"/>
    <w:uiPriority w:val="9"/>
    <w:qFormat/>
    <w:pPr>
      <w:keepNext/>
      <w:numPr>
        <w:ilvl w:val="5"/>
        <w:numId w:val="1"/>
      </w:numPr>
      <w:ind w:left="720" w:firstLine="0"/>
      <w:outlineLvl w:val="5"/>
    </w:pPr>
    <w:rPr>
      <w:b/>
      <w:bCs/>
    </w:rPr>
  </w:style>
  <w:style w:type="paragraph" w:styleId="7">
    <w:name w:val="heading 7"/>
    <w:basedOn w:val="a0"/>
    <w:next w:val="a0"/>
    <w:uiPriority w:val="9"/>
    <w:qFormat/>
    <w:pPr>
      <w:keepNext/>
      <w:numPr>
        <w:ilvl w:val="6"/>
        <w:numId w:val="1"/>
      </w:numPr>
      <w:jc w:val="center"/>
      <w:outlineLvl w:val="6"/>
    </w:pPr>
    <w:rPr>
      <w:b/>
      <w:bCs/>
      <w:color w:val="FF0000"/>
    </w:rPr>
  </w:style>
  <w:style w:type="paragraph" w:styleId="8">
    <w:name w:val="heading 8"/>
    <w:basedOn w:val="a0"/>
    <w:next w:val="a0"/>
    <w:link w:val="80"/>
    <w:uiPriority w:val="9"/>
    <w:unhideWhenUsed/>
    <w:qFormat/>
    <w:rsid w:val="00291369"/>
    <w:pPr>
      <w:keepNext/>
      <w:keepLines/>
      <w:tabs>
        <w:tab w:val="num" w:pos="709"/>
      </w:tabs>
      <w:suppressAutoHyphens w:val="0"/>
      <w:spacing w:line="360" w:lineRule="auto"/>
      <w:ind w:firstLine="709"/>
      <w:contextualSpacing/>
      <w:jc w:val="both"/>
      <w:outlineLvl w:val="7"/>
    </w:pPr>
    <w:rPr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3z3">
    <w:name w:val="WW8Num3z3"/>
    <w:rPr>
      <w:rFonts w:ascii="Webdings" w:hAnsi="Webdings" w:cs="Webdings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10z0">
    <w:name w:val="WW8Num10z0"/>
    <w:rPr>
      <w:b/>
      <w:bCs/>
      <w:kern w:val="1"/>
      <w:sz w:val="24"/>
      <w:szCs w:val="24"/>
    </w:rPr>
  </w:style>
  <w:style w:type="character" w:customStyle="1" w:styleId="WW8Num13z0">
    <w:name w:val="WW8Num13z0"/>
    <w:rPr>
      <w:rFonts w:ascii="Symbol" w:hAnsi="Symbol" w:cs="Symbol"/>
      <w:color w:val="auto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  <w:color w:val="auto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Symbol" w:hAnsi="Symbol" w:cs="Symbol"/>
      <w:color w:val="auto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b/>
      <w:bCs/>
      <w:kern w:val="1"/>
      <w:sz w:val="24"/>
      <w:szCs w:val="24"/>
    </w:rPr>
  </w:style>
  <w:style w:type="character" w:customStyle="1" w:styleId="WW8Num24z0">
    <w:name w:val="WW8Num24z0"/>
    <w:rPr>
      <w:rFonts w:ascii="Times New Roman" w:eastAsia="Times New Roman" w:hAnsi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  <w:sz w:val="20"/>
      <w:szCs w:val="20"/>
    </w:rPr>
  </w:style>
  <w:style w:type="character" w:customStyle="1" w:styleId="WW8Num25z1">
    <w:name w:val="WW8Num25z1"/>
    <w:rPr>
      <w:rFonts w:ascii="Courier New" w:hAnsi="Courier New" w:cs="Courier New"/>
      <w:sz w:val="20"/>
      <w:szCs w:val="20"/>
    </w:rPr>
  </w:style>
  <w:style w:type="character" w:customStyle="1" w:styleId="WW8Num25z2">
    <w:name w:val="WW8Num25z2"/>
    <w:rPr>
      <w:rFonts w:ascii="Wingdings" w:hAnsi="Wingdings" w:cs="Wingdings"/>
      <w:sz w:val="20"/>
      <w:szCs w:val="20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Wingdings" w:hAnsi="Wingdings" w:cs="Wingdings"/>
    </w:rPr>
  </w:style>
  <w:style w:type="character" w:customStyle="1" w:styleId="WW8Num29z3">
    <w:name w:val="WW8Num29z3"/>
    <w:rPr>
      <w:rFonts w:ascii="Webdings" w:hAnsi="Webdings" w:cs="Webdings"/>
      <w:sz w:val="16"/>
      <w:szCs w:val="16"/>
    </w:rPr>
  </w:style>
  <w:style w:type="character" w:customStyle="1" w:styleId="12">
    <w:name w:val="Основной шрифт абзаца1"/>
  </w:style>
  <w:style w:type="character" w:styleId="a4">
    <w:name w:val="Strong"/>
    <w:uiPriority w:val="22"/>
    <w:qFormat/>
    <w:rPr>
      <w:b/>
      <w:bCs/>
    </w:rPr>
  </w:style>
  <w:style w:type="character" w:styleId="a5">
    <w:name w:val="Emphasis"/>
    <w:qFormat/>
    <w:rPr>
      <w:i/>
      <w:iCs/>
    </w:rPr>
  </w:style>
  <w:style w:type="character" w:styleId="a6">
    <w:name w:val="page number"/>
    <w:basedOn w:val="12"/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customStyle="1" w:styleId="16">
    <w:name w:val="Стиль кернинг от 16 пт"/>
    <w:rPr>
      <w:kern w:val="1"/>
    </w:rPr>
  </w:style>
  <w:style w:type="character" w:customStyle="1" w:styleId="s">
    <w:name w:val="s_Команды_кнопки"/>
    <w:rPr>
      <w:rFonts w:ascii="Tahoma" w:hAnsi="Tahoma" w:cs="Tahoma"/>
      <w:b/>
      <w:bCs/>
      <w:spacing w:val="-10"/>
      <w:sz w:val="20"/>
      <w:szCs w:val="20"/>
    </w:rPr>
  </w:style>
  <w:style w:type="character" w:customStyle="1" w:styleId="s0">
    <w:name w:val="s_Поля_параметры"/>
    <w:rPr>
      <w:rFonts w:ascii="Tahoma" w:hAnsi="Tahoma" w:cs="Tahoma"/>
      <w:spacing w:val="-10"/>
      <w:sz w:val="20"/>
      <w:szCs w:val="20"/>
    </w:rPr>
  </w:style>
  <w:style w:type="character" w:customStyle="1" w:styleId="a9">
    <w:name w:val="Символ нумерации"/>
  </w:style>
  <w:style w:type="paragraph" w:styleId="aa">
    <w:name w:val="Title"/>
    <w:basedOn w:val="a0"/>
    <w:next w:val="ab"/>
    <w:link w:val="ac"/>
    <w:uiPriority w:val="10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0"/>
    <w:rPr>
      <w:rFonts w:ascii="Courier New" w:hAnsi="Courier New" w:cs="Courier New"/>
      <w:b/>
      <w:bCs/>
    </w:rPr>
  </w:style>
  <w:style w:type="paragraph" w:styleId="ad">
    <w:name w:val="List"/>
    <w:basedOn w:val="ab"/>
    <w:rPr>
      <w:rFonts w:cs="Tahoma"/>
    </w:rPr>
  </w:style>
  <w:style w:type="paragraph" w:customStyle="1" w:styleId="21">
    <w:name w:val="Название2"/>
    <w:basedOn w:val="a0"/>
    <w:pPr>
      <w:suppressLineNumbers/>
      <w:spacing w:before="120" w:after="120"/>
    </w:pPr>
    <w:rPr>
      <w:rFonts w:cs="Lohit Hindi"/>
      <w:i/>
      <w:iCs/>
    </w:rPr>
  </w:style>
  <w:style w:type="paragraph" w:customStyle="1" w:styleId="22">
    <w:name w:val="Указатель2"/>
    <w:basedOn w:val="a0"/>
    <w:pPr>
      <w:suppressLineNumbers/>
    </w:pPr>
    <w:rPr>
      <w:rFonts w:cs="Lohit Hindi"/>
    </w:rPr>
  </w:style>
  <w:style w:type="paragraph" w:customStyle="1" w:styleId="13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0"/>
    <w:pPr>
      <w:suppressLineNumbers/>
    </w:pPr>
    <w:rPr>
      <w:rFonts w:cs="Tahoma"/>
    </w:rPr>
  </w:style>
  <w:style w:type="paragraph" w:styleId="ae">
    <w:name w:val="Normal (Web)"/>
    <w:basedOn w:val="a0"/>
    <w:uiPriority w:val="99"/>
    <w:pPr>
      <w:spacing w:before="280" w:after="280"/>
    </w:pPr>
    <w:rPr>
      <w:rFonts w:ascii="Arial Unicode MS" w:hAnsi="Arial Unicode MS" w:cs="Arial Unicode MS"/>
    </w:rPr>
  </w:style>
  <w:style w:type="paragraph" w:styleId="40">
    <w:name w:val="toc 4"/>
    <w:basedOn w:val="a0"/>
    <w:next w:val="a0"/>
    <w:pPr>
      <w:ind w:left="720"/>
    </w:pPr>
  </w:style>
  <w:style w:type="paragraph" w:customStyle="1" w:styleId="210">
    <w:name w:val="Основной текст 21"/>
    <w:basedOn w:val="a0"/>
    <w:rPr>
      <w:color w:val="0000FF"/>
    </w:rPr>
  </w:style>
  <w:style w:type="paragraph" w:customStyle="1" w:styleId="211">
    <w:name w:val="Основной текст с отступом 21"/>
    <w:basedOn w:val="a0"/>
    <w:pPr>
      <w:ind w:firstLine="720"/>
    </w:pPr>
    <w:rPr>
      <w:rFonts w:ascii="Courier New" w:hAnsi="Courier New" w:cs="Courier New"/>
    </w:rPr>
  </w:style>
  <w:style w:type="paragraph" w:styleId="af">
    <w:name w:val="header"/>
    <w:basedOn w:val="a0"/>
    <w:pPr>
      <w:tabs>
        <w:tab w:val="center" w:pos="4677"/>
        <w:tab w:val="right" w:pos="9355"/>
      </w:tabs>
    </w:pPr>
  </w:style>
  <w:style w:type="paragraph" w:styleId="af0">
    <w:name w:val="footer"/>
    <w:basedOn w:val="a0"/>
    <w:link w:val="af1"/>
    <w:uiPriority w:val="99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0"/>
    <w:pPr>
      <w:ind w:left="1140"/>
    </w:pPr>
    <w:rPr>
      <w:rFonts w:ascii="Courier New" w:hAnsi="Courier New" w:cs="Courier New"/>
    </w:rPr>
  </w:style>
  <w:style w:type="paragraph" w:customStyle="1" w:styleId="11">
    <w:name w:val="Маркированный список1"/>
    <w:basedOn w:val="a0"/>
    <w:pPr>
      <w:keepLines/>
      <w:numPr>
        <w:numId w:val="3"/>
      </w:numPr>
      <w:spacing w:after="40"/>
      <w:jc w:val="both"/>
    </w:pPr>
  </w:style>
  <w:style w:type="paragraph" w:customStyle="1" w:styleId="212">
    <w:name w:val="Маркированный список 21"/>
    <w:basedOn w:val="a0"/>
    <w:pPr>
      <w:keepLines/>
      <w:tabs>
        <w:tab w:val="num" w:pos="425"/>
      </w:tabs>
      <w:spacing w:after="40"/>
      <w:ind w:left="850" w:hanging="425"/>
      <w:jc w:val="both"/>
    </w:pPr>
  </w:style>
  <w:style w:type="paragraph" w:customStyle="1" w:styleId="310">
    <w:name w:val="Маркированный список 31"/>
    <w:basedOn w:val="a0"/>
    <w:next w:val="ab"/>
    <w:pPr>
      <w:keepLines/>
      <w:tabs>
        <w:tab w:val="num" w:pos="425"/>
      </w:tabs>
      <w:spacing w:after="40"/>
      <w:ind w:left="425" w:hanging="425"/>
      <w:jc w:val="both"/>
    </w:pPr>
  </w:style>
  <w:style w:type="paragraph" w:customStyle="1" w:styleId="41">
    <w:name w:val="Маркированный список 41"/>
    <w:basedOn w:val="a0"/>
    <w:pPr>
      <w:keepLines/>
      <w:tabs>
        <w:tab w:val="num" w:pos="425"/>
      </w:tabs>
      <w:spacing w:after="120"/>
      <w:ind w:left="425" w:hanging="425"/>
      <w:jc w:val="both"/>
    </w:pPr>
  </w:style>
  <w:style w:type="paragraph" w:customStyle="1" w:styleId="10">
    <w:name w:val="Нумерованный список1"/>
    <w:basedOn w:val="a0"/>
    <w:pPr>
      <w:keepLines/>
      <w:numPr>
        <w:numId w:val="2"/>
      </w:numPr>
      <w:tabs>
        <w:tab w:val="left" w:pos="15048"/>
      </w:tabs>
      <w:spacing w:after="40"/>
      <w:ind w:left="2508" w:firstLine="0"/>
      <w:jc w:val="both"/>
    </w:pPr>
  </w:style>
  <w:style w:type="paragraph" w:customStyle="1" w:styleId="15">
    <w:name w:val="Абзац списка1"/>
    <w:basedOn w:val="a0"/>
    <w:rsid w:val="003348E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143CC5"/>
    <w:rPr>
      <w:sz w:val="24"/>
      <w:szCs w:val="24"/>
      <w:lang w:eastAsia="ar-SA"/>
    </w:rPr>
  </w:style>
  <w:style w:type="paragraph" w:styleId="af2">
    <w:name w:val="List Paragraph"/>
    <w:basedOn w:val="a0"/>
    <w:qFormat/>
    <w:rsid w:val="003B002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8bf8a64b8551e1msonormal">
    <w:name w:val="228bf8a64b8551e1msonormal"/>
    <w:basedOn w:val="a0"/>
    <w:rsid w:val="00111C7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wmi-callto">
    <w:name w:val="wmi-callto"/>
    <w:rsid w:val="00111C70"/>
  </w:style>
  <w:style w:type="character" w:styleId="HTML">
    <w:name w:val="HTML Code"/>
    <w:uiPriority w:val="99"/>
    <w:semiHidden/>
    <w:unhideWhenUsed/>
    <w:rsid w:val="00111C70"/>
    <w:rPr>
      <w:rFonts w:ascii="Courier New" w:eastAsia="Times New Roman" w:hAnsi="Courier New" w:cs="Courier New"/>
      <w:sz w:val="20"/>
      <w:szCs w:val="20"/>
    </w:rPr>
  </w:style>
  <w:style w:type="paragraph" w:customStyle="1" w:styleId="8f4506aa708e2a26msolistparagraph">
    <w:name w:val="8f4506aa708e2a26msolistparagraph"/>
    <w:basedOn w:val="a0"/>
    <w:rsid w:val="00111C7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footnote text"/>
    <w:basedOn w:val="a0"/>
    <w:link w:val="af4"/>
    <w:uiPriority w:val="99"/>
    <w:semiHidden/>
    <w:unhideWhenUsed/>
    <w:rsid w:val="00A04914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A04914"/>
    <w:rPr>
      <w:lang w:eastAsia="ar-SA"/>
    </w:rPr>
  </w:style>
  <w:style w:type="character" w:styleId="af5">
    <w:name w:val="footnote reference"/>
    <w:uiPriority w:val="99"/>
    <w:semiHidden/>
    <w:unhideWhenUsed/>
    <w:rsid w:val="00A04914"/>
    <w:rPr>
      <w:vertAlign w:val="superscript"/>
    </w:rPr>
  </w:style>
  <w:style w:type="character" w:customStyle="1" w:styleId="80">
    <w:name w:val="Заголовок 8 Знак"/>
    <w:link w:val="8"/>
    <w:uiPriority w:val="9"/>
    <w:rsid w:val="00291369"/>
    <w:rPr>
      <w:sz w:val="24"/>
    </w:rPr>
  </w:style>
  <w:style w:type="character" w:customStyle="1" w:styleId="ac">
    <w:name w:val="Заголовок Знак"/>
    <w:link w:val="aa"/>
    <w:uiPriority w:val="10"/>
    <w:rsid w:val="00291369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f6">
    <w:name w:val="Рисунок_название"/>
    <w:basedOn w:val="a0"/>
    <w:link w:val="af7"/>
    <w:qFormat/>
    <w:rsid w:val="00291369"/>
    <w:pPr>
      <w:keepLines/>
      <w:suppressAutoHyphens w:val="0"/>
      <w:spacing w:before="240" w:after="240"/>
      <w:contextualSpacing/>
      <w:jc w:val="center"/>
    </w:pPr>
    <w:rPr>
      <w:bCs/>
      <w:lang w:eastAsia="ru-RU"/>
    </w:rPr>
  </w:style>
  <w:style w:type="character" w:customStyle="1" w:styleId="af7">
    <w:name w:val="Рисунок_название Знак"/>
    <w:link w:val="af6"/>
    <w:rsid w:val="00291369"/>
    <w:rPr>
      <w:bCs/>
      <w:sz w:val="24"/>
      <w:szCs w:val="24"/>
    </w:rPr>
  </w:style>
  <w:style w:type="paragraph" w:customStyle="1" w:styleId="af8">
    <w:name w:val="Рисунок"/>
    <w:autoRedefine/>
    <w:qFormat/>
    <w:rsid w:val="00291369"/>
    <w:pPr>
      <w:keepNext/>
      <w:spacing w:before="240" w:after="240" w:line="360" w:lineRule="auto"/>
      <w:jc w:val="center"/>
    </w:pPr>
    <w:rPr>
      <w:noProof/>
      <w:sz w:val="28"/>
      <w:szCs w:val="28"/>
    </w:rPr>
  </w:style>
  <w:style w:type="paragraph" w:styleId="a">
    <w:name w:val="List Bullet"/>
    <w:aliases w:val="Маркированный список Знак,Маркированный список Знак1,Маркированный список Знак11,Маркированный список Знак3,Маркированный список Знак12,Маркированный список Знак4,Маркированный список Знак13"/>
    <w:basedOn w:val="a0"/>
    <w:uiPriority w:val="99"/>
    <w:unhideWhenUsed/>
    <w:rsid w:val="000F521C"/>
    <w:pPr>
      <w:keepLines/>
      <w:numPr>
        <w:numId w:val="28"/>
      </w:numPr>
      <w:tabs>
        <w:tab w:val="left" w:pos="1066"/>
      </w:tabs>
      <w:suppressAutoHyphens w:val="0"/>
      <w:spacing w:line="360" w:lineRule="auto"/>
      <w:ind w:left="0" w:firstLine="709"/>
      <w:contextualSpacing/>
      <w:jc w:val="both"/>
    </w:pPr>
    <w:rPr>
      <w:sz w:val="28"/>
      <w:szCs w:val="28"/>
      <w:lang w:eastAsia="ru-RU"/>
    </w:rPr>
  </w:style>
  <w:style w:type="paragraph" w:styleId="af9">
    <w:name w:val="TOC Heading"/>
    <w:basedOn w:val="1"/>
    <w:next w:val="a0"/>
    <w:uiPriority w:val="39"/>
    <w:unhideWhenUsed/>
    <w:qFormat/>
    <w:rsid w:val="0089123E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17">
    <w:name w:val="toc 1"/>
    <w:basedOn w:val="a0"/>
    <w:next w:val="a0"/>
    <w:autoRedefine/>
    <w:uiPriority w:val="39"/>
    <w:unhideWhenUsed/>
    <w:rsid w:val="0089123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9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8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2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5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mf55.ru/lk" TargetMode="External"/><Relationship Id="rId13" Type="http://schemas.openxmlformats.org/officeDocument/2006/relationships/hyperlink" Target="ftp://ftp.mf55.ru/NSI/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yperlink" Target="mailto:rphelp55@krista.ru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ista.ru" TargetMode="External"/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EC02E-1F1D-443B-B8DE-01D9C4EE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12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установке</vt:lpstr>
    </vt:vector>
  </TitlesOfParts>
  <Company>Microsoft</Company>
  <LinksUpToDate>false</LinksUpToDate>
  <CharactersWithSpaces>9123</CharactersWithSpaces>
  <SharedDoc>false</SharedDoc>
  <HLinks>
    <vt:vector size="18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ftp://ftp.mf55.tk/NSI/</vt:lpwstr>
      </vt:variant>
      <vt:variant>
        <vt:lpwstr/>
      </vt:variant>
      <vt:variant>
        <vt:i4>720906</vt:i4>
      </vt:variant>
      <vt:variant>
        <vt:i4>0</vt:i4>
      </vt:variant>
      <vt:variant>
        <vt:i4>0</vt:i4>
      </vt:variant>
      <vt:variant>
        <vt:i4>5</vt:i4>
      </vt:variant>
      <vt:variant>
        <vt:lpwstr>https://lk.mf55.tk/lk</vt:lpwstr>
      </vt:variant>
      <vt:variant>
        <vt:lpwstr/>
      </vt:variant>
      <vt:variant>
        <vt:i4>393282</vt:i4>
      </vt:variant>
      <vt:variant>
        <vt:i4>0</vt:i4>
      </vt:variant>
      <vt:variant>
        <vt:i4>0</vt:i4>
      </vt:variant>
      <vt:variant>
        <vt:i4>5</vt:i4>
      </vt:variant>
      <vt:variant>
        <vt:lpwstr>http://www.krista.ru/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установке</dc:title>
  <dc:subject/>
  <dc:creator>UMKA</dc:creator>
  <cp:keywords/>
  <cp:lastModifiedBy>admin</cp:lastModifiedBy>
  <cp:revision>17</cp:revision>
  <cp:lastPrinted>2008-10-01T10:40:00Z</cp:lastPrinted>
  <dcterms:created xsi:type="dcterms:W3CDTF">2022-04-01T04:28:00Z</dcterms:created>
  <dcterms:modified xsi:type="dcterms:W3CDTF">2022-10-10T09:40:00Z</dcterms:modified>
</cp:coreProperties>
</file>